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8E6" w:rsidRPr="00A76C5A" w:rsidRDefault="00D028E6" w:rsidP="00D028E6">
      <w:pPr>
        <w:snapToGrid w:val="0"/>
        <w:spacing w:line="560" w:lineRule="exact"/>
        <w:rPr>
          <w:sz w:val="32"/>
          <w:szCs w:val="32"/>
        </w:rPr>
      </w:pPr>
      <w:r w:rsidRPr="00A76C5A">
        <w:rPr>
          <w:rFonts w:ascii="標楷體" w:eastAsia="標楷體" w:hAnsi="標楷體" w:cs="標楷體" w:hint="eastAsia"/>
          <w:b/>
          <w:sz w:val="32"/>
          <w:szCs w:val="32"/>
        </w:rPr>
        <w:t>十四、國家通訊傳播委員會主管</w:t>
      </w:r>
    </w:p>
    <w:p w:rsidR="00D028E6" w:rsidRPr="00D04BCC" w:rsidRDefault="00D028E6" w:rsidP="00D028E6">
      <w:pPr>
        <w:widowControl/>
        <w:spacing w:line="560" w:lineRule="exact"/>
        <w:ind w:firstLineChars="150" w:firstLine="480"/>
        <w:jc w:val="both"/>
        <w:rPr>
          <w:sz w:val="32"/>
          <w:szCs w:val="28"/>
        </w:rPr>
      </w:pPr>
      <w:r w:rsidRPr="00D04BCC">
        <w:rPr>
          <w:rFonts w:ascii="標楷體" w:eastAsia="標楷體" w:hAnsi="標楷體" w:cs="標楷體" w:hint="eastAsia"/>
          <w:b/>
          <w:sz w:val="32"/>
          <w:szCs w:val="28"/>
        </w:rPr>
        <w:t>(</w:t>
      </w:r>
      <w:proofErr w:type="gramStart"/>
      <w:r w:rsidRPr="00D04BCC">
        <w:rPr>
          <w:rFonts w:ascii="標楷體" w:eastAsia="標楷體" w:hAnsi="標楷體" w:cs="標楷體" w:hint="eastAsia"/>
          <w:b/>
          <w:sz w:val="32"/>
          <w:szCs w:val="28"/>
        </w:rPr>
        <w:t>一</w:t>
      </w:r>
      <w:proofErr w:type="gramEnd"/>
      <w:r w:rsidRPr="00D04BCC">
        <w:rPr>
          <w:rFonts w:ascii="標楷體" w:eastAsia="標楷體" w:hAnsi="標楷體" w:cs="標楷體" w:hint="eastAsia"/>
          <w:b/>
          <w:sz w:val="32"/>
          <w:szCs w:val="28"/>
        </w:rPr>
        <w:t>)通訊傳播</w:t>
      </w:r>
      <w:r w:rsidRPr="00D04BCC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監督</w:t>
      </w:r>
      <w:r w:rsidRPr="00D04BCC">
        <w:rPr>
          <w:rFonts w:ascii="標楷體" w:eastAsia="標楷體" w:hAnsi="標楷體" w:cs="標楷體" w:hint="eastAsia"/>
          <w:b/>
          <w:sz w:val="32"/>
          <w:szCs w:val="28"/>
        </w:rPr>
        <w:t>管理基金</w:t>
      </w:r>
    </w:p>
    <w:p w:rsidR="00D028E6" w:rsidRPr="008B493D" w:rsidRDefault="00D028E6" w:rsidP="00D028E6">
      <w:pPr>
        <w:overflowPunct w:val="0"/>
        <w:spacing w:line="560" w:lineRule="exact"/>
        <w:ind w:firstLineChars="200" w:firstLine="480"/>
        <w:jc w:val="both"/>
        <w:outlineLvl w:val="0"/>
      </w:pPr>
      <w:r w:rsidRPr="008B493D">
        <w:rPr>
          <w:rFonts w:ascii="標楷體" w:eastAsia="標楷體" w:hAnsi="標楷體" w:cs="標楷體" w:hint="eastAsia"/>
          <w:color w:val="000000"/>
        </w:rPr>
        <w:t>政府為有效辦理通訊</w:t>
      </w:r>
      <w:r w:rsidRPr="00327ACA">
        <w:rPr>
          <w:rFonts w:ascii="標楷體" w:eastAsia="標楷體" w:hint="eastAsia"/>
          <w:bCs/>
        </w:rPr>
        <w:t>傳播</w:t>
      </w:r>
      <w:r w:rsidRPr="008B493D">
        <w:rPr>
          <w:rFonts w:ascii="標楷體" w:eastAsia="標楷體" w:hAnsi="標楷體" w:cs="標楷體" w:hint="eastAsia"/>
          <w:color w:val="000000"/>
        </w:rPr>
        <w:t>管理事項，促</w:t>
      </w:r>
      <w:r w:rsidRPr="008B493D">
        <w:rPr>
          <w:rFonts w:ascii="標楷體" w:eastAsia="標楷體" w:hAnsi="標楷體" w:cs="標楷體"/>
          <w:color w:val="000000"/>
        </w:rPr>
        <w:t>進</w:t>
      </w:r>
      <w:r w:rsidRPr="008B493D">
        <w:rPr>
          <w:rFonts w:ascii="標楷體" w:eastAsia="標楷體" w:hAnsi="標楷體" w:cs="標楷體" w:hint="eastAsia"/>
          <w:color w:val="000000"/>
        </w:rPr>
        <w:t>通訊傳播市場公平有效競爭，保障國民通</w:t>
      </w:r>
      <w:r w:rsidRPr="008B493D">
        <w:rPr>
          <w:rFonts w:ascii="標楷體" w:eastAsia="標楷體" w:hAnsi="標楷體" w:cs="標楷體"/>
          <w:color w:val="000000"/>
        </w:rPr>
        <w:t>訊</w:t>
      </w:r>
      <w:r w:rsidRPr="008B493D">
        <w:rPr>
          <w:rFonts w:ascii="標楷體" w:eastAsia="標楷體" w:hAnsi="標楷體" w:cs="標楷體" w:hint="eastAsia"/>
          <w:color w:val="000000"/>
        </w:rPr>
        <w:t>傳</w:t>
      </w:r>
      <w:r w:rsidRPr="008B493D">
        <w:rPr>
          <w:rFonts w:ascii="標楷體" w:eastAsia="標楷體" w:hAnsi="標楷體" w:cs="標楷體"/>
          <w:color w:val="000000"/>
        </w:rPr>
        <w:t>播</w:t>
      </w:r>
      <w:r w:rsidRPr="008B493D">
        <w:rPr>
          <w:rFonts w:ascii="標楷體" w:eastAsia="標楷體" w:hAnsi="標楷體" w:cs="標楷體" w:hint="eastAsia"/>
          <w:color w:val="000000"/>
        </w:rPr>
        <w:t>權益，依通訊傳播基本法規定，設立通訊傳播監督管理基金。該基金</w:t>
      </w:r>
      <w:proofErr w:type="gramStart"/>
      <w:r w:rsidRPr="008B493D">
        <w:rPr>
          <w:rFonts w:ascii="標楷體" w:eastAsia="標楷體" w:hAnsi="標楷體" w:cs="標楷體" w:hint="eastAsia"/>
          <w:color w:val="000000"/>
        </w:rPr>
        <w:t>109</w:t>
      </w:r>
      <w:proofErr w:type="gramEnd"/>
      <w:r w:rsidRPr="008B493D">
        <w:rPr>
          <w:rFonts w:ascii="標楷體" w:eastAsia="標楷體" w:hAnsi="標楷體" w:cs="標楷體" w:hint="eastAsia"/>
          <w:color w:val="000000"/>
        </w:rPr>
        <w:t>年度各項業務計畫及預算之執行等，經予書面審核，</w:t>
      </w:r>
      <w:r w:rsidRPr="008B493D">
        <w:rPr>
          <w:rFonts w:ascii="標楷體" w:eastAsia="標楷體" w:hAnsi="標楷體" w:hint="eastAsia"/>
          <w:bCs/>
        </w:rPr>
        <w:t>茲將審核結果說明如次</w:t>
      </w:r>
      <w:r w:rsidRPr="008B493D">
        <w:rPr>
          <w:rFonts w:ascii="標楷體" w:eastAsia="標楷體" w:hAnsi="標楷體" w:cs="標楷體" w:hint="eastAsia"/>
          <w:color w:val="000000"/>
        </w:rPr>
        <w:t>：</w:t>
      </w:r>
    </w:p>
    <w:p w:rsidR="00D028E6" w:rsidRPr="008B493D" w:rsidRDefault="00D028E6" w:rsidP="00D028E6">
      <w:pPr>
        <w:overflowPunct w:val="0"/>
        <w:spacing w:line="560" w:lineRule="exact"/>
        <w:ind w:firstLineChars="450" w:firstLine="1261"/>
        <w:jc w:val="both"/>
        <w:outlineLvl w:val="0"/>
        <w:rPr>
          <w:sz w:val="28"/>
          <w:szCs w:val="28"/>
        </w:rPr>
      </w:pPr>
      <w:r w:rsidRPr="008B493D">
        <w:rPr>
          <w:rFonts w:ascii="標楷體" w:eastAsia="標楷體" w:hAnsi="標楷體" w:cs="標楷體" w:hint="eastAsia"/>
          <w:b/>
          <w:sz w:val="28"/>
          <w:szCs w:val="28"/>
        </w:rPr>
        <w:t>1.　業務計畫實施情形之查核</w:t>
      </w:r>
    </w:p>
    <w:p w:rsidR="00D028E6" w:rsidRPr="008A32AD" w:rsidRDefault="00D028E6" w:rsidP="00D028E6">
      <w:pPr>
        <w:widowControl/>
        <w:overflowPunct w:val="0"/>
        <w:spacing w:afterLines="50" w:after="180" w:line="560" w:lineRule="exact"/>
        <w:ind w:firstLineChars="200" w:firstLine="480"/>
        <w:jc w:val="both"/>
        <w:rPr>
          <w:rFonts w:ascii="標楷體" w:eastAsia="標楷體" w:hAnsi="標楷體" w:cs="標楷體"/>
          <w:color w:val="000000"/>
        </w:rPr>
      </w:pPr>
      <w:r w:rsidRPr="008A32AD">
        <w:rPr>
          <w:rFonts w:ascii="標楷體" w:eastAsia="標楷體" w:hAnsi="標楷體" w:cs="標楷體" w:hint="eastAsia"/>
          <w:color w:val="000000"/>
        </w:rPr>
        <w:t>該基金主</w:t>
      </w:r>
      <w:r w:rsidRPr="008A32AD">
        <w:rPr>
          <w:rFonts w:ascii="標楷體" w:eastAsia="標楷體" w:hAnsi="標楷體" w:cs="標楷體"/>
          <w:color w:val="000000"/>
        </w:rPr>
        <w:t>要</w:t>
      </w:r>
      <w:r w:rsidRPr="008A32AD">
        <w:rPr>
          <w:rFonts w:ascii="標楷體" w:eastAsia="標楷體" w:hAnsi="標楷體" w:cs="標楷體" w:hint="eastAsia"/>
          <w:color w:val="000000"/>
        </w:rPr>
        <w:t>業務係辦理通訊傳播監理政策企劃、通訊傳播基礎設施事務監理、平</w:t>
      </w:r>
      <w:proofErr w:type="gramStart"/>
      <w:r w:rsidRPr="008A32AD">
        <w:rPr>
          <w:rFonts w:ascii="標楷體" w:eastAsia="標楷體" w:hAnsi="標楷體" w:cs="標楷體" w:hint="eastAsia"/>
          <w:color w:val="000000"/>
        </w:rPr>
        <w:t>臺</w:t>
      </w:r>
      <w:proofErr w:type="gramEnd"/>
      <w:r w:rsidRPr="008A32AD">
        <w:rPr>
          <w:rFonts w:ascii="標楷體" w:eastAsia="標楷體" w:hAnsi="標楷體" w:cs="標楷體" w:hint="eastAsia"/>
          <w:color w:val="000000"/>
        </w:rPr>
        <w:t>事業監理、通訊傳播射頻與資源業務監理、傳播事務監理、法制業務及地區監理等。</w:t>
      </w:r>
      <w:r w:rsidR="003E5DE7">
        <w:rPr>
          <w:rFonts w:ascii="標楷體" w:eastAsia="標楷體" w:hAnsi="標楷體" w:cs="標楷體" w:hint="eastAsia"/>
          <w:color w:val="000000"/>
        </w:rPr>
        <w:t>109</w:t>
      </w:r>
      <w:r w:rsidRPr="008A32AD">
        <w:rPr>
          <w:rFonts w:ascii="標楷體" w:eastAsia="標楷體" w:hAnsi="標楷體" w:cs="標楷體" w:hint="eastAsia"/>
          <w:color w:val="000000"/>
        </w:rPr>
        <w:t>年度業務計畫7項，實施結果，實際數較原預計增加者</w:t>
      </w:r>
      <w:r w:rsidR="003E5DE7">
        <w:rPr>
          <w:rFonts w:ascii="標楷體" w:eastAsia="標楷體" w:hAnsi="標楷體" w:cs="標楷體" w:hint="eastAsia"/>
          <w:color w:val="000000"/>
        </w:rPr>
        <w:t>1</w:t>
      </w:r>
      <w:r w:rsidRPr="008A32AD">
        <w:rPr>
          <w:rFonts w:ascii="標楷體" w:eastAsia="標楷體" w:hAnsi="標楷體" w:cs="標楷體" w:hint="eastAsia"/>
          <w:color w:val="000000"/>
        </w:rPr>
        <w:t>項，減少者</w:t>
      </w:r>
      <w:r w:rsidR="003E5DE7">
        <w:rPr>
          <w:rFonts w:ascii="標楷體" w:eastAsia="標楷體" w:hAnsi="標楷體" w:cs="標楷體" w:hint="eastAsia"/>
          <w:color w:val="000000"/>
        </w:rPr>
        <w:t>6</w:t>
      </w:r>
      <w:r w:rsidRPr="008A32AD">
        <w:rPr>
          <w:rFonts w:ascii="標楷體" w:eastAsia="標楷體" w:hAnsi="標楷體" w:cs="標楷體" w:hint="eastAsia"/>
          <w:color w:val="000000"/>
        </w:rPr>
        <w:t>項，其執</w:t>
      </w:r>
      <w:r w:rsidRPr="008A32AD">
        <w:rPr>
          <w:rFonts w:ascii="標楷體" w:eastAsia="標楷體" w:hAnsi="標楷體" w:cs="標楷體"/>
          <w:color w:val="000000"/>
        </w:rPr>
        <w:t>行</w:t>
      </w:r>
      <w:r w:rsidRPr="008A32AD">
        <w:rPr>
          <w:rFonts w:ascii="標楷體" w:eastAsia="標楷體" w:hAnsi="標楷體" w:cs="標楷體" w:hint="eastAsia"/>
          <w:color w:val="000000"/>
        </w:rPr>
        <w:t>情</w:t>
      </w:r>
      <w:r w:rsidRPr="008A32AD">
        <w:rPr>
          <w:rFonts w:ascii="標楷體" w:eastAsia="標楷體" w:hAnsi="標楷體" w:cs="標楷體"/>
          <w:color w:val="000000"/>
        </w:rPr>
        <w:t>形列表</w:t>
      </w:r>
      <w:r w:rsidRPr="008A32AD">
        <w:rPr>
          <w:rFonts w:ascii="標楷體" w:eastAsia="標楷體" w:hAnsi="標楷體" w:cs="標楷體" w:hint="eastAsia"/>
          <w:color w:val="000000"/>
        </w:rPr>
        <w:t>如次</w:t>
      </w:r>
      <w:r w:rsidRPr="008A32AD">
        <w:rPr>
          <w:rFonts w:ascii="標楷體" w:eastAsia="標楷體" w:hAnsi="標楷體" w:cs="標楷體"/>
          <w:color w:val="000000"/>
        </w:rPr>
        <w:t>：</w:t>
      </w:r>
    </w:p>
    <w:tbl>
      <w:tblPr>
        <w:tblW w:w="995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8"/>
        <w:gridCol w:w="752"/>
        <w:gridCol w:w="1215"/>
        <w:gridCol w:w="1215"/>
        <w:gridCol w:w="1215"/>
        <w:gridCol w:w="810"/>
        <w:gridCol w:w="2778"/>
      </w:tblGrid>
      <w:tr w:rsidR="00D028E6" w:rsidRPr="008A32AD" w:rsidTr="00F612ED">
        <w:trPr>
          <w:cantSplit/>
          <w:trHeight w:val="382"/>
          <w:jc w:val="center"/>
        </w:trPr>
        <w:tc>
          <w:tcPr>
            <w:tcW w:w="1968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D028E6" w:rsidRPr="008A32AD" w:rsidRDefault="00D028E6" w:rsidP="00F612ED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bCs/>
                <w:color w:val="000000"/>
                <w:sz w:val="22"/>
              </w:rPr>
            </w:pPr>
            <w:r w:rsidRPr="008A32AD">
              <w:rPr>
                <w:rFonts w:ascii="標楷體" w:eastAsia="標楷體" w:hAnsi="標楷體" w:cs="標楷體" w:hint="eastAsia"/>
                <w:bCs/>
                <w:color w:val="000000"/>
                <w:sz w:val="22"/>
              </w:rPr>
              <w:t>項目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8E6" w:rsidRPr="008A32AD" w:rsidRDefault="00D028E6" w:rsidP="00F612ED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bCs/>
                <w:color w:val="000000"/>
                <w:sz w:val="22"/>
              </w:rPr>
            </w:pPr>
            <w:r w:rsidRPr="008A32AD">
              <w:rPr>
                <w:rFonts w:ascii="標楷體" w:eastAsia="標楷體" w:hAnsi="標楷體" w:cs="標楷體" w:hint="eastAsia"/>
                <w:bCs/>
                <w:color w:val="000000"/>
                <w:sz w:val="22"/>
              </w:rPr>
              <w:t>單位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8E6" w:rsidRPr="008A32AD" w:rsidRDefault="00D028E6" w:rsidP="00F612ED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bCs/>
                <w:color w:val="000000"/>
                <w:sz w:val="22"/>
              </w:rPr>
            </w:pPr>
            <w:r w:rsidRPr="008A32AD">
              <w:rPr>
                <w:rFonts w:ascii="標楷體" w:eastAsia="標楷體" w:hAnsi="標楷體" w:cs="標楷體" w:hint="eastAsia"/>
                <w:bCs/>
                <w:color w:val="000000"/>
                <w:sz w:val="22"/>
              </w:rPr>
              <w:t>預計數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8E6" w:rsidRPr="008A32AD" w:rsidRDefault="00D028E6" w:rsidP="00F612ED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bCs/>
                <w:color w:val="000000"/>
                <w:sz w:val="22"/>
              </w:rPr>
            </w:pPr>
            <w:r w:rsidRPr="008A32AD">
              <w:rPr>
                <w:rFonts w:ascii="標楷體" w:eastAsia="標楷體" w:hAnsi="標楷體" w:cs="標楷體" w:hint="eastAsia"/>
                <w:bCs/>
                <w:color w:val="000000"/>
                <w:sz w:val="22"/>
              </w:rPr>
              <w:t>實際數</w:t>
            </w:r>
          </w:p>
        </w:tc>
        <w:tc>
          <w:tcPr>
            <w:tcW w:w="480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28E6" w:rsidRPr="008A32AD" w:rsidRDefault="00D028E6" w:rsidP="00F612ED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bCs/>
                <w:color w:val="000000"/>
                <w:sz w:val="22"/>
              </w:rPr>
            </w:pPr>
            <w:r w:rsidRPr="008A32AD">
              <w:rPr>
                <w:rFonts w:ascii="標楷體" w:eastAsia="標楷體" w:hAnsi="標楷體" w:cs="標楷體" w:hint="eastAsia"/>
                <w:bCs/>
                <w:color w:val="000000"/>
                <w:sz w:val="22"/>
              </w:rPr>
              <w:t>比較增減</w:t>
            </w:r>
          </w:p>
        </w:tc>
      </w:tr>
      <w:tr w:rsidR="00D028E6" w:rsidRPr="008A32AD" w:rsidTr="00F612ED">
        <w:trPr>
          <w:cantSplit/>
          <w:trHeight w:val="382"/>
          <w:jc w:val="center"/>
        </w:trPr>
        <w:tc>
          <w:tcPr>
            <w:tcW w:w="1968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bCs/>
                <w:color w:val="000000"/>
                <w:sz w:val="22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bCs/>
                <w:color w:val="000000"/>
                <w:sz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bCs/>
                <w:color w:val="000000"/>
                <w:sz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bCs/>
                <w:color w:val="000000"/>
                <w:sz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28E6" w:rsidRPr="008A32AD" w:rsidRDefault="00D028E6" w:rsidP="00F612ED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bCs/>
                <w:color w:val="000000"/>
                <w:sz w:val="22"/>
              </w:rPr>
            </w:pPr>
            <w:r w:rsidRPr="008A32AD">
              <w:rPr>
                <w:rFonts w:ascii="標楷體" w:eastAsia="標楷體" w:hAnsi="標楷體" w:cs="標楷體" w:hint="eastAsia"/>
                <w:bCs/>
                <w:color w:val="000000"/>
                <w:sz w:val="22"/>
              </w:rPr>
              <w:t>增減數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28E6" w:rsidRPr="008A32AD" w:rsidRDefault="00D028E6" w:rsidP="00F612ED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bCs/>
                <w:color w:val="000000"/>
                <w:sz w:val="22"/>
              </w:rPr>
            </w:pPr>
            <w:r w:rsidRPr="008A32AD">
              <w:rPr>
                <w:rFonts w:ascii="標楷體" w:eastAsia="標楷體" w:hAnsi="標楷體" w:cs="標楷體" w:hint="eastAsia"/>
                <w:bCs/>
                <w:color w:val="000000"/>
                <w:sz w:val="22"/>
              </w:rPr>
              <w:t>％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D028E6" w:rsidRPr="008A32AD" w:rsidRDefault="00D028E6" w:rsidP="00F612ED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bCs/>
                <w:color w:val="000000"/>
                <w:sz w:val="22"/>
              </w:rPr>
            </w:pPr>
            <w:r w:rsidRPr="008A32AD">
              <w:rPr>
                <w:rFonts w:ascii="標楷體" w:eastAsia="標楷體" w:hAnsi="標楷體" w:cs="標楷體" w:hint="eastAsia"/>
                <w:bCs/>
                <w:color w:val="000000"/>
                <w:sz w:val="22"/>
              </w:rPr>
              <w:t>原因</w:t>
            </w:r>
          </w:p>
        </w:tc>
      </w:tr>
      <w:tr w:rsidR="00D028E6" w:rsidRPr="008A32AD" w:rsidTr="00F612ED">
        <w:trPr>
          <w:cantSplit/>
          <w:trHeight w:val="397"/>
          <w:jc w:val="center"/>
        </w:trPr>
        <w:tc>
          <w:tcPr>
            <w:tcW w:w="1968" w:type="dxa"/>
            <w:tcBorders>
              <w:top w:val="single" w:sz="8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distribute"/>
              <w:rPr>
                <w:rFonts w:ascii="標楷體" w:eastAsia="標楷體" w:hAnsi="標楷體"/>
                <w:noProof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color w:val="000000"/>
                <w:sz w:val="22"/>
                <w:szCs w:val="20"/>
              </w:rPr>
              <w:t>通訊傳播監理    政策企劃計畫</w:t>
            </w:r>
          </w:p>
        </w:tc>
        <w:tc>
          <w:tcPr>
            <w:tcW w:w="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distribute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color w:val="000000"/>
                <w:sz w:val="22"/>
                <w:szCs w:val="20"/>
              </w:rPr>
              <w:t>千元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131,404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128,530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pacing w:val="-6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  <w:t>- 2,873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- 2.19</w:t>
            </w:r>
          </w:p>
        </w:tc>
        <w:tc>
          <w:tcPr>
            <w:tcW w:w="2778" w:type="dxa"/>
            <w:tcBorders>
              <w:top w:val="single" w:sz="8" w:space="0" w:color="auto"/>
              <w:lef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</w:p>
        </w:tc>
      </w:tr>
      <w:tr w:rsidR="00D028E6" w:rsidRPr="008A32AD" w:rsidTr="00F612ED">
        <w:trPr>
          <w:cantSplit/>
          <w:trHeight w:val="397"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distribute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color w:val="000000"/>
                <w:sz w:val="22"/>
                <w:szCs w:val="20"/>
              </w:rPr>
              <w:t>通訊傳播基礎設施事務監理計畫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distribute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color w:val="000000"/>
                <w:sz w:val="22"/>
                <w:szCs w:val="20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72,452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205,201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pacing w:val="-6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  <w:t>132,749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183.22</w:t>
            </w:r>
          </w:p>
        </w:tc>
        <w:tc>
          <w:tcPr>
            <w:tcW w:w="2778" w:type="dxa"/>
            <w:tcBorders>
              <w:lef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sz w:val="22"/>
                <w:szCs w:val="22"/>
              </w:rPr>
              <w:t>補助業者執行臺鐵南迴線行動通訊品質改善計畫，經行政院同意併決算辦理。</w:t>
            </w:r>
          </w:p>
        </w:tc>
      </w:tr>
      <w:tr w:rsidR="00D028E6" w:rsidRPr="008A32AD" w:rsidTr="00F612ED">
        <w:trPr>
          <w:cantSplit/>
          <w:trHeight w:val="397"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distribute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color w:val="000000"/>
                <w:sz w:val="22"/>
                <w:szCs w:val="20"/>
              </w:rPr>
              <w:t>平臺事業監理計畫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distribute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color w:val="000000"/>
                <w:sz w:val="22"/>
                <w:szCs w:val="20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29,472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28,016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pacing w:val="-6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  <w:t>- 1,455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- 4.94</w:t>
            </w:r>
          </w:p>
        </w:tc>
        <w:tc>
          <w:tcPr>
            <w:tcW w:w="2778" w:type="dxa"/>
            <w:tcBorders>
              <w:lef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</w:p>
        </w:tc>
      </w:tr>
      <w:tr w:rsidR="00D028E6" w:rsidRPr="008A32AD" w:rsidTr="00F612ED">
        <w:trPr>
          <w:cantSplit/>
          <w:trHeight w:val="397"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distribute"/>
              <w:rPr>
                <w:rFonts w:ascii="標楷體" w:eastAsia="標楷體" w:hAnsi="標楷體"/>
                <w:noProof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color w:val="000000"/>
                <w:sz w:val="22"/>
                <w:szCs w:val="20"/>
              </w:rPr>
              <w:t>通訊傳播射頻與  資源業務監理計畫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distribute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color w:val="000000"/>
                <w:sz w:val="22"/>
                <w:szCs w:val="20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83,484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81,099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pacing w:val="-6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  <w:t>- 2,384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- 2.86</w:t>
            </w:r>
          </w:p>
        </w:tc>
        <w:tc>
          <w:tcPr>
            <w:tcW w:w="2778" w:type="dxa"/>
            <w:tcBorders>
              <w:lef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</w:p>
        </w:tc>
      </w:tr>
      <w:tr w:rsidR="00D028E6" w:rsidRPr="008A32AD" w:rsidTr="00F612ED">
        <w:trPr>
          <w:cantSplit/>
          <w:trHeight w:val="397"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distribute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color w:val="000000"/>
                <w:sz w:val="22"/>
                <w:szCs w:val="20"/>
              </w:rPr>
              <w:t>傳播事務監理計畫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distribute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color w:val="000000"/>
                <w:sz w:val="22"/>
                <w:szCs w:val="20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57,360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46,749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pacing w:val="-6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  <w:t>- 10,610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- 18.50</w:t>
            </w:r>
          </w:p>
        </w:tc>
        <w:tc>
          <w:tcPr>
            <w:tcW w:w="2778" w:type="dxa"/>
            <w:tcBorders>
              <w:lef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sz w:val="22"/>
                <w:szCs w:val="22"/>
              </w:rPr>
              <w:t>委託辦理新聞頻道播送情形觀測統計報告，執行進度未如預期。</w:t>
            </w:r>
          </w:p>
        </w:tc>
      </w:tr>
      <w:tr w:rsidR="00D028E6" w:rsidRPr="008A32AD" w:rsidTr="00F612ED">
        <w:trPr>
          <w:cantSplit/>
          <w:trHeight w:val="397"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distribute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color w:val="000000"/>
                <w:sz w:val="22"/>
                <w:szCs w:val="20"/>
              </w:rPr>
              <w:t>法制業務計畫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distribute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color w:val="000000"/>
                <w:sz w:val="22"/>
                <w:szCs w:val="20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4,005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3,813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pacing w:val="-6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  <w:t>- 191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- 4.79</w:t>
            </w:r>
          </w:p>
        </w:tc>
        <w:tc>
          <w:tcPr>
            <w:tcW w:w="2778" w:type="dxa"/>
            <w:tcBorders>
              <w:lef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</w:p>
        </w:tc>
      </w:tr>
      <w:tr w:rsidR="00D028E6" w:rsidRPr="008A32AD" w:rsidTr="00F612ED">
        <w:trPr>
          <w:cantSplit/>
          <w:trHeight w:val="397"/>
          <w:jc w:val="center"/>
        </w:trPr>
        <w:tc>
          <w:tcPr>
            <w:tcW w:w="1968" w:type="dxa"/>
            <w:tcBorders>
              <w:bottom w:val="single" w:sz="8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distribute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color w:val="000000"/>
                <w:sz w:val="22"/>
                <w:szCs w:val="20"/>
              </w:rPr>
              <w:t>地區監理計畫</w:t>
            </w:r>
          </w:p>
        </w:tc>
        <w:tc>
          <w:tcPr>
            <w:tcW w:w="75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distribute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color w:val="000000"/>
                <w:sz w:val="22"/>
                <w:szCs w:val="20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237,914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127,969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pacing w:val="-6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  <w:t>- 109,944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ind w:right="28"/>
              <w:jc w:val="righ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32AD">
              <w:rPr>
                <w:rFonts w:ascii="標楷體" w:eastAsia="標楷體" w:hAnsi="標楷體"/>
                <w:noProof/>
                <w:sz w:val="22"/>
                <w:szCs w:val="22"/>
              </w:rPr>
              <w:t>- 46.21</w:t>
            </w:r>
          </w:p>
        </w:tc>
        <w:tc>
          <w:tcPr>
            <w:tcW w:w="2778" w:type="dxa"/>
            <w:tcBorders>
              <w:left w:val="single" w:sz="4" w:space="0" w:color="auto"/>
              <w:bottom w:val="single" w:sz="8" w:space="0" w:color="auto"/>
            </w:tcBorders>
          </w:tcPr>
          <w:p w:rsidR="00D028E6" w:rsidRPr="008A32AD" w:rsidRDefault="00D028E6" w:rsidP="00F612ED">
            <w:pPr>
              <w:kinsoku w:val="0"/>
              <w:spacing w:beforeLines="30" w:before="108" w:afterLines="20" w:after="72" w:line="2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0"/>
              </w:rPr>
            </w:pPr>
            <w:r w:rsidRPr="008A32AD">
              <w:rPr>
                <w:rFonts w:ascii="標楷體" w:eastAsia="標楷體" w:hAnsi="標楷體" w:hint="eastAsia"/>
                <w:noProof/>
                <w:sz w:val="22"/>
                <w:szCs w:val="22"/>
              </w:rPr>
              <w:t>辦理新世代電波監測系統建置、有線暨無線全網段網路分析儀及手機鑑識設備等採購案，期程跨年度，未及於年度內完成。</w:t>
            </w:r>
          </w:p>
        </w:tc>
      </w:tr>
    </w:tbl>
    <w:p w:rsidR="00D028E6" w:rsidRDefault="00D028E6" w:rsidP="00D028E6">
      <w:pPr>
        <w:ind w:left="600" w:hanging="600"/>
      </w:pPr>
      <w:r>
        <w:rPr>
          <w:rFonts w:ascii="標楷體" w:eastAsia="標楷體" w:hAnsi="標楷體" w:cs="標楷體" w:hint="eastAsia"/>
          <w:sz w:val="20"/>
        </w:rPr>
        <w:t>註：</w:t>
      </w:r>
      <w:r w:rsidRPr="00D44B4F">
        <w:rPr>
          <w:rFonts w:ascii="標楷體" w:eastAsia="標楷體" w:hAnsi="標楷體" w:cs="標楷體" w:hint="eastAsia"/>
          <w:sz w:val="20"/>
        </w:rPr>
        <w:t>本表係就業務計畫實際數與預計數差異達10％或達3千萬以上者，說明差異原因</w:t>
      </w:r>
      <w:r>
        <w:rPr>
          <w:rFonts w:ascii="標楷體" w:eastAsia="標楷體" w:hAnsi="標楷體" w:cs="標楷體" w:hint="eastAsia"/>
          <w:sz w:val="20"/>
        </w:rPr>
        <w:t>。</w:t>
      </w:r>
    </w:p>
    <w:p w:rsidR="00D028E6" w:rsidRPr="008B493D" w:rsidRDefault="00D028E6" w:rsidP="00D028E6">
      <w:pPr>
        <w:overflowPunct w:val="0"/>
        <w:spacing w:line="560" w:lineRule="exact"/>
        <w:ind w:firstLineChars="450" w:firstLine="1261"/>
        <w:jc w:val="both"/>
        <w:outlineLvl w:val="0"/>
        <w:rPr>
          <w:sz w:val="28"/>
          <w:szCs w:val="28"/>
        </w:rPr>
      </w:pPr>
      <w:r w:rsidRPr="008B493D">
        <w:rPr>
          <w:rFonts w:ascii="標楷體" w:eastAsia="標楷體" w:hAnsi="標楷體" w:cs="標楷體" w:hint="eastAsia"/>
          <w:b/>
          <w:sz w:val="28"/>
          <w:szCs w:val="28"/>
        </w:rPr>
        <w:t>2.　預算執行情形之審核</w:t>
      </w:r>
    </w:p>
    <w:p w:rsidR="00D028E6" w:rsidRPr="008B493D" w:rsidRDefault="00D028E6" w:rsidP="00D028E6">
      <w:pPr>
        <w:overflowPunct w:val="0"/>
        <w:spacing w:line="560" w:lineRule="exact"/>
        <w:ind w:firstLineChars="200" w:firstLine="480"/>
        <w:jc w:val="both"/>
        <w:outlineLvl w:val="0"/>
        <w:rPr>
          <w:rFonts w:ascii="標楷體" w:eastAsia="標楷體" w:hAnsi="標楷體" w:cs="標楷體"/>
        </w:rPr>
      </w:pPr>
      <w:r w:rsidRPr="008B493D">
        <w:rPr>
          <w:rFonts w:ascii="標楷體" w:eastAsia="標楷體" w:hAnsi="標楷體" w:cs="標楷體" w:hint="eastAsia"/>
        </w:rPr>
        <w:t>109年度決算審核結果，審定本期短</w:t>
      </w:r>
      <w:r w:rsidRPr="008B493D">
        <w:rPr>
          <w:rFonts w:ascii="標楷體" w:eastAsia="標楷體" w:hAnsi="標楷體" w:cs="標楷體"/>
        </w:rPr>
        <w:t>絀</w:t>
      </w:r>
      <w:r w:rsidRPr="008B493D">
        <w:rPr>
          <w:rFonts w:ascii="標楷體" w:eastAsia="標楷體" w:hAnsi="標楷體" w:cs="標楷體" w:hint="eastAsia"/>
        </w:rPr>
        <w:t>3</w:t>
      </w:r>
      <w:r w:rsidRPr="008B493D">
        <w:rPr>
          <w:rFonts w:ascii="標楷體" w:eastAsia="標楷體" w:hAnsi="標楷體" w:cs="標楷體"/>
        </w:rPr>
        <w:t>,249</w:t>
      </w:r>
      <w:r w:rsidRPr="008B493D">
        <w:rPr>
          <w:rFonts w:ascii="標楷體" w:eastAsia="標楷體" w:hAnsi="標楷體" w:cs="標楷體" w:hint="eastAsia"/>
        </w:rPr>
        <w:t>萬餘元，與預算賸餘2</w:t>
      </w:r>
      <w:r w:rsidRPr="008B493D">
        <w:rPr>
          <w:rFonts w:ascii="標楷體" w:eastAsia="標楷體" w:hAnsi="標楷體" w:cs="標楷體"/>
        </w:rPr>
        <w:t>,4</w:t>
      </w:r>
      <w:r w:rsidRPr="008B493D">
        <w:rPr>
          <w:rFonts w:ascii="標楷體" w:eastAsia="標楷體" w:hAnsi="標楷體" w:cs="標楷體" w:hint="eastAsia"/>
        </w:rPr>
        <w:t>0</w:t>
      </w:r>
      <w:r w:rsidRPr="008B493D">
        <w:rPr>
          <w:rFonts w:ascii="標楷體" w:eastAsia="標楷體" w:hAnsi="標楷體" w:cs="標楷體"/>
        </w:rPr>
        <w:t>5</w:t>
      </w:r>
      <w:r w:rsidRPr="008B493D">
        <w:rPr>
          <w:rFonts w:ascii="標楷體" w:eastAsia="標楷體" w:hAnsi="標楷體" w:cs="標楷體" w:hint="eastAsia"/>
        </w:rPr>
        <w:t>萬</w:t>
      </w:r>
      <w:r w:rsidRPr="008B493D">
        <w:rPr>
          <w:rFonts w:ascii="標楷體" w:eastAsia="標楷體" w:hAnsi="標楷體" w:cs="標楷體"/>
        </w:rPr>
        <w:t>餘元</w:t>
      </w:r>
      <w:r w:rsidRPr="008B493D">
        <w:rPr>
          <w:rFonts w:ascii="標楷體" w:eastAsia="標楷體" w:hAnsi="標楷體" w:cs="標楷體" w:hint="eastAsia"/>
        </w:rPr>
        <w:t>，相</w:t>
      </w:r>
      <w:r w:rsidRPr="008B493D">
        <w:rPr>
          <w:rFonts w:ascii="標楷體" w:eastAsia="標楷體" w:hAnsi="標楷體" w:cs="標楷體"/>
        </w:rPr>
        <w:t>距</w:t>
      </w:r>
      <w:r w:rsidRPr="008B493D">
        <w:rPr>
          <w:rFonts w:ascii="標楷體" w:eastAsia="標楷體" w:hAnsi="標楷體" w:cs="標楷體" w:hint="eastAsia"/>
        </w:rPr>
        <w:t>5</w:t>
      </w:r>
      <w:r w:rsidRPr="008B493D">
        <w:rPr>
          <w:rFonts w:ascii="標楷體" w:eastAsia="標楷體" w:hAnsi="標楷體" w:cs="標楷體"/>
        </w:rPr>
        <w:t>,654</w:t>
      </w:r>
      <w:r w:rsidRPr="008B493D">
        <w:rPr>
          <w:rFonts w:ascii="標楷體" w:eastAsia="標楷體" w:hAnsi="標楷體" w:cs="標楷體" w:hint="eastAsia"/>
        </w:rPr>
        <w:t>萬餘元，主要係「行動通信頻率使用費計算基準表」於109年8月24日</w:t>
      </w:r>
      <w:r w:rsidRPr="008B493D">
        <w:rPr>
          <w:rFonts w:ascii="標楷體" w:eastAsia="標楷體" w:hAnsi="標楷體" w:cs="標楷體"/>
        </w:rPr>
        <w:t>修正發布</w:t>
      </w:r>
      <w:r w:rsidRPr="008B493D">
        <w:rPr>
          <w:rFonts w:ascii="標楷體" w:eastAsia="標楷體" w:hAnsi="標楷體" w:cs="標楷體" w:hint="eastAsia"/>
        </w:rPr>
        <w:t>，</w:t>
      </w:r>
      <w:r w:rsidRPr="008B493D">
        <w:rPr>
          <w:rFonts w:ascii="標楷體" w:eastAsia="標楷體" w:hAnsi="標楷體" w:cs="標楷體"/>
        </w:rPr>
        <w:t>調整</w:t>
      </w:r>
      <w:r w:rsidRPr="008B493D">
        <w:rPr>
          <w:rFonts w:ascii="標楷體" w:eastAsia="標楷體" w:hAnsi="標楷體" w:cs="標楷體" w:hint="eastAsia"/>
        </w:rPr>
        <w:t>頻率使用費計算參數值，相關收</w:t>
      </w:r>
      <w:r w:rsidRPr="008B493D">
        <w:rPr>
          <w:rFonts w:ascii="標楷體" w:eastAsia="標楷體" w:hAnsi="標楷體" w:cs="標楷體"/>
        </w:rPr>
        <w:t>入較預計減少所致</w:t>
      </w:r>
      <w:r w:rsidRPr="008B493D">
        <w:rPr>
          <w:rFonts w:ascii="標楷體" w:eastAsia="標楷體" w:hAnsi="標楷體" w:cs="標楷體" w:hint="eastAsia"/>
        </w:rPr>
        <w:t>。</w:t>
      </w:r>
    </w:p>
    <w:p w:rsidR="00D028E6" w:rsidRPr="008B493D" w:rsidRDefault="00D028E6" w:rsidP="00D028E6">
      <w:pPr>
        <w:overflowPunct w:val="0"/>
        <w:spacing w:line="560" w:lineRule="exact"/>
        <w:ind w:firstLineChars="450" w:firstLine="1261"/>
        <w:jc w:val="both"/>
        <w:outlineLvl w:val="0"/>
        <w:rPr>
          <w:sz w:val="28"/>
          <w:szCs w:val="28"/>
        </w:rPr>
      </w:pPr>
      <w:r w:rsidRPr="008B493D">
        <w:rPr>
          <w:rFonts w:ascii="標楷體" w:eastAsia="標楷體" w:hAnsi="標楷體" w:cs="標楷體" w:hint="eastAsia"/>
          <w:b/>
          <w:sz w:val="28"/>
          <w:szCs w:val="28"/>
        </w:rPr>
        <w:lastRenderedPageBreak/>
        <w:t>3.　餘絀之審定</w:t>
      </w:r>
    </w:p>
    <w:p w:rsidR="00D028E6" w:rsidRPr="008B493D" w:rsidRDefault="00D028E6" w:rsidP="00D028E6">
      <w:pPr>
        <w:overflowPunct w:val="0"/>
        <w:spacing w:line="560" w:lineRule="exact"/>
        <w:ind w:firstLineChars="200" w:firstLine="480"/>
        <w:jc w:val="both"/>
        <w:outlineLvl w:val="0"/>
      </w:pPr>
      <w:proofErr w:type="gramStart"/>
      <w:r w:rsidRPr="008B493D">
        <w:rPr>
          <w:rFonts w:ascii="標楷體" w:eastAsia="標楷體" w:hAnsi="標楷體" w:cs="標楷體" w:hint="eastAsia"/>
        </w:rPr>
        <w:t>109</w:t>
      </w:r>
      <w:proofErr w:type="gramEnd"/>
      <w:r w:rsidRPr="008B493D">
        <w:rPr>
          <w:rFonts w:ascii="標楷體" w:eastAsia="標楷體" w:hAnsi="標楷體" w:cs="標楷體" w:hint="eastAsia"/>
        </w:rPr>
        <w:t>年度決算經行政院核定短</w:t>
      </w:r>
      <w:proofErr w:type="gramStart"/>
      <w:r w:rsidRPr="008B493D">
        <w:rPr>
          <w:rFonts w:ascii="標楷體" w:eastAsia="標楷體" w:hAnsi="標楷體" w:cs="標楷體"/>
        </w:rPr>
        <w:t>絀</w:t>
      </w:r>
      <w:proofErr w:type="gramEnd"/>
      <w:r w:rsidRPr="008B493D">
        <w:rPr>
          <w:rFonts w:ascii="標楷體" w:eastAsia="標楷體" w:hAnsi="標楷體" w:cs="標楷體"/>
        </w:rPr>
        <w:t>32</w:t>
      </w:r>
      <w:r w:rsidRPr="008B493D">
        <w:rPr>
          <w:rFonts w:ascii="標楷體" w:eastAsia="標楷體" w:hAnsi="標楷體" w:cs="標楷體" w:hint="eastAsia"/>
        </w:rPr>
        <w:t>,</w:t>
      </w:r>
      <w:r w:rsidRPr="008B493D">
        <w:rPr>
          <w:rFonts w:ascii="標楷體" w:eastAsia="標楷體" w:hAnsi="標楷體" w:cs="標楷體"/>
        </w:rPr>
        <w:t>491</w:t>
      </w:r>
      <w:r w:rsidRPr="008B493D">
        <w:rPr>
          <w:rFonts w:ascii="標楷體" w:eastAsia="標楷體" w:hAnsi="標楷體" w:cs="標楷體" w:hint="eastAsia"/>
        </w:rPr>
        <w:t>,</w:t>
      </w:r>
      <w:r w:rsidRPr="008B493D">
        <w:rPr>
          <w:rFonts w:ascii="標楷體" w:eastAsia="標楷體" w:hAnsi="標楷體" w:cs="標楷體"/>
        </w:rPr>
        <w:t>408</w:t>
      </w:r>
      <w:r w:rsidRPr="008B493D">
        <w:rPr>
          <w:rFonts w:ascii="標楷體" w:eastAsia="標楷體" w:hAnsi="標楷體" w:cs="標楷體" w:hint="eastAsia"/>
        </w:rPr>
        <w:t>元，</w:t>
      </w:r>
      <w:proofErr w:type="gramStart"/>
      <w:r w:rsidRPr="008B493D">
        <w:rPr>
          <w:rFonts w:ascii="標楷體" w:eastAsia="標楷體" w:hAnsi="標楷體" w:cs="標楷體" w:hint="eastAsia"/>
        </w:rPr>
        <w:t>經核尚無</w:t>
      </w:r>
      <w:proofErr w:type="gramEnd"/>
      <w:r w:rsidRPr="008B493D">
        <w:rPr>
          <w:rFonts w:ascii="標楷體" w:eastAsia="標楷體" w:hAnsi="標楷體" w:cs="標楷體" w:hint="eastAsia"/>
        </w:rPr>
        <w:t>不合，予以照數審定。</w:t>
      </w:r>
    </w:p>
    <w:p w:rsidR="00D028E6" w:rsidRPr="008B493D" w:rsidRDefault="00D028E6" w:rsidP="00D028E6">
      <w:pPr>
        <w:overflowPunct w:val="0"/>
        <w:spacing w:line="560" w:lineRule="exact"/>
        <w:ind w:firstLineChars="450" w:firstLine="1261"/>
        <w:jc w:val="both"/>
        <w:outlineLvl w:val="0"/>
        <w:rPr>
          <w:sz w:val="28"/>
          <w:szCs w:val="28"/>
        </w:rPr>
      </w:pPr>
      <w:r w:rsidRPr="008B493D">
        <w:rPr>
          <w:rFonts w:ascii="標楷體" w:eastAsia="標楷體" w:hAnsi="標楷體" w:cs="標楷體" w:hint="eastAsia"/>
          <w:b/>
          <w:sz w:val="28"/>
          <w:szCs w:val="28"/>
        </w:rPr>
        <w:t>4.　現金流量之查核</w:t>
      </w:r>
    </w:p>
    <w:p w:rsidR="00D028E6" w:rsidRPr="008B493D" w:rsidRDefault="00D028E6" w:rsidP="00D028E6">
      <w:pPr>
        <w:overflowPunct w:val="0"/>
        <w:spacing w:line="560" w:lineRule="exact"/>
        <w:ind w:firstLineChars="200" w:firstLine="480"/>
        <w:jc w:val="both"/>
        <w:outlineLvl w:val="0"/>
        <w:rPr>
          <w:rFonts w:ascii="標楷體" w:eastAsia="標楷體" w:hAnsi="標楷體" w:cs="標楷體"/>
          <w:b/>
        </w:rPr>
      </w:pPr>
      <w:proofErr w:type="gramStart"/>
      <w:r w:rsidRPr="008B493D">
        <w:rPr>
          <w:rFonts w:ascii="標楷體" w:eastAsia="標楷體" w:hAnsi="標楷體" w:cs="標楷體" w:hint="eastAsia"/>
        </w:rPr>
        <w:t>109</w:t>
      </w:r>
      <w:proofErr w:type="gramEnd"/>
      <w:r w:rsidRPr="008B493D">
        <w:rPr>
          <w:rFonts w:ascii="標楷體" w:eastAsia="標楷體" w:hAnsi="標楷體" w:cs="標楷體" w:hint="eastAsia"/>
        </w:rPr>
        <w:t>年度期初現金及約當現金1</w:t>
      </w:r>
      <w:r w:rsidRPr="008B493D">
        <w:rPr>
          <w:rFonts w:ascii="標楷體" w:eastAsia="標楷體" w:hAnsi="標楷體" w:cs="標楷體"/>
        </w:rPr>
        <w:t>3</w:t>
      </w:r>
      <w:r w:rsidRPr="008B493D">
        <w:rPr>
          <w:rFonts w:ascii="標楷體" w:eastAsia="標楷體" w:hAnsi="標楷體" w:cs="標楷體" w:hint="eastAsia"/>
        </w:rPr>
        <w:t>億2,</w:t>
      </w:r>
      <w:r w:rsidRPr="008B493D">
        <w:rPr>
          <w:rFonts w:ascii="標楷體" w:eastAsia="標楷體" w:hAnsi="標楷體" w:cs="標楷體"/>
        </w:rPr>
        <w:t>017</w:t>
      </w:r>
      <w:r w:rsidRPr="008B493D">
        <w:rPr>
          <w:rFonts w:ascii="標楷體" w:eastAsia="標楷體" w:hAnsi="標楷體" w:cs="標楷體" w:hint="eastAsia"/>
        </w:rPr>
        <w:t>萬餘元，經業務、投資及籌資活動結果，現金及約當</w:t>
      </w:r>
      <w:proofErr w:type="gramStart"/>
      <w:r w:rsidRPr="008B493D">
        <w:rPr>
          <w:rFonts w:ascii="標楷體" w:eastAsia="標楷體" w:hAnsi="標楷體" w:cs="標楷體" w:hint="eastAsia"/>
        </w:rPr>
        <w:t>現金淨減</w:t>
      </w:r>
      <w:proofErr w:type="gramEnd"/>
      <w:r w:rsidRPr="008B493D">
        <w:rPr>
          <w:rFonts w:ascii="標楷體" w:eastAsia="標楷體" w:hAnsi="標楷體" w:cs="標楷體"/>
        </w:rPr>
        <w:t>6</w:t>
      </w:r>
      <w:r w:rsidRPr="008B493D">
        <w:rPr>
          <w:rFonts w:ascii="標楷體" w:eastAsia="標楷體" w:hAnsi="標楷體" w:cs="標楷體" w:hint="eastAsia"/>
        </w:rPr>
        <w:t>,</w:t>
      </w:r>
      <w:r w:rsidRPr="008B493D">
        <w:rPr>
          <w:rFonts w:ascii="標楷體" w:eastAsia="標楷體" w:hAnsi="標楷體" w:cs="標楷體"/>
        </w:rPr>
        <w:t>037</w:t>
      </w:r>
      <w:r w:rsidRPr="008B493D">
        <w:rPr>
          <w:rFonts w:ascii="標楷體" w:eastAsia="標楷體" w:hAnsi="標楷體" w:cs="標楷體" w:hint="eastAsia"/>
        </w:rPr>
        <w:t>萬餘元，期末現金及約當現金為1</w:t>
      </w:r>
      <w:r w:rsidRPr="008B493D">
        <w:rPr>
          <w:rFonts w:ascii="標楷體" w:eastAsia="標楷體" w:hAnsi="標楷體" w:cs="標楷體"/>
        </w:rPr>
        <w:t>2</w:t>
      </w:r>
      <w:r w:rsidRPr="008B493D">
        <w:rPr>
          <w:rFonts w:ascii="標楷體" w:eastAsia="標楷體" w:hAnsi="標楷體" w:cs="標楷體" w:hint="eastAsia"/>
        </w:rPr>
        <w:t>億5,</w:t>
      </w:r>
      <w:r w:rsidRPr="008B493D">
        <w:rPr>
          <w:rFonts w:ascii="標楷體" w:eastAsia="標楷體" w:hAnsi="標楷體" w:cs="標楷體"/>
        </w:rPr>
        <w:t>980</w:t>
      </w:r>
      <w:r w:rsidRPr="008B493D">
        <w:rPr>
          <w:rFonts w:ascii="標楷體" w:eastAsia="標楷體" w:hAnsi="標楷體" w:cs="標楷體" w:hint="eastAsia"/>
        </w:rPr>
        <w:t>萬餘元。</w:t>
      </w:r>
    </w:p>
    <w:p w:rsidR="00D028E6" w:rsidRPr="00BE6692" w:rsidRDefault="00D028E6" w:rsidP="00D028E6">
      <w:pPr>
        <w:overflowPunct w:val="0"/>
        <w:spacing w:line="560" w:lineRule="exact"/>
        <w:ind w:firstLineChars="450" w:firstLine="1261"/>
        <w:jc w:val="both"/>
        <w:outlineLvl w:val="0"/>
        <w:rPr>
          <w:rFonts w:ascii="標楷體" w:eastAsia="標楷體" w:hAnsi="標楷體"/>
          <w:b/>
          <w:color w:val="000000" w:themeColor="text1"/>
          <w:sz w:val="28"/>
          <w:szCs w:val="32"/>
        </w:rPr>
      </w:pPr>
      <w:r w:rsidRPr="00BE6692">
        <w:rPr>
          <w:rFonts w:ascii="標楷體" w:eastAsia="標楷體" w:hAnsi="標楷體" w:hint="eastAsia"/>
          <w:b/>
          <w:color w:val="000000" w:themeColor="text1"/>
          <w:sz w:val="28"/>
          <w:szCs w:val="32"/>
        </w:rPr>
        <w:t>5.　重要審核意見</w:t>
      </w:r>
    </w:p>
    <w:p w:rsidR="00D028E6" w:rsidRPr="00794FEE" w:rsidRDefault="00D028E6" w:rsidP="00F612ED">
      <w:pPr>
        <w:overflowPunct w:val="0"/>
        <w:spacing w:line="560" w:lineRule="exact"/>
        <w:ind w:rightChars="-2" w:right="-5" w:firstLineChars="450" w:firstLine="1261"/>
        <w:jc w:val="both"/>
        <w:rPr>
          <w:rFonts w:ascii="標楷體" w:eastAsia="標楷體" w:hAnsi="標楷體"/>
          <w:b/>
          <w:sz w:val="28"/>
          <w:szCs w:val="32"/>
        </w:rPr>
      </w:pPr>
      <w:r w:rsidRPr="00794FEE">
        <w:rPr>
          <w:rFonts w:ascii="標楷體" w:eastAsia="標楷體" w:hAnsi="標楷體" w:hint="eastAsia"/>
          <w:b/>
          <w:sz w:val="28"/>
          <w:szCs w:val="32"/>
        </w:rPr>
        <w:t xml:space="preserve">（1）　</w:t>
      </w:r>
      <w:r w:rsidRPr="008675C9">
        <w:rPr>
          <w:rFonts w:ascii="標楷體" w:eastAsia="標楷體" w:hAnsi="標楷體" w:hint="eastAsia"/>
          <w:b/>
          <w:sz w:val="28"/>
          <w:szCs w:val="32"/>
        </w:rPr>
        <w:t>為利電信管制射頻器材之管理，建置通訊傳播管理資訊系統，惟未妥善運用系統資訊，積極清理處分違規之器材持有人，允宜</w:t>
      </w:r>
      <w:r w:rsidRPr="008675C9">
        <w:rPr>
          <w:rFonts w:ascii="標楷體" w:eastAsia="標楷體" w:hAnsi="標楷體"/>
          <w:b/>
          <w:sz w:val="28"/>
          <w:szCs w:val="32"/>
        </w:rPr>
        <w:t>檢討</w:t>
      </w:r>
      <w:r w:rsidRPr="008675C9">
        <w:rPr>
          <w:rFonts w:ascii="標楷體" w:eastAsia="標楷體" w:hAnsi="標楷體" w:hint="eastAsia"/>
          <w:b/>
          <w:sz w:val="28"/>
          <w:szCs w:val="32"/>
        </w:rPr>
        <w:t>改</w:t>
      </w:r>
      <w:r w:rsidRPr="008675C9">
        <w:rPr>
          <w:rFonts w:ascii="標楷體" w:eastAsia="標楷體" w:hAnsi="標楷體"/>
          <w:b/>
          <w:sz w:val="28"/>
          <w:szCs w:val="32"/>
        </w:rPr>
        <w:t>善</w:t>
      </w:r>
      <w:r w:rsidRPr="00212521">
        <w:rPr>
          <w:rFonts w:ascii="標楷體" w:eastAsia="標楷體" w:hAnsi="標楷體" w:hint="eastAsia"/>
          <w:b/>
          <w:sz w:val="28"/>
          <w:szCs w:val="32"/>
        </w:rPr>
        <w:t>。</w:t>
      </w:r>
    </w:p>
    <w:p w:rsidR="00D028E6" w:rsidRPr="008B493D" w:rsidRDefault="00D028E6" w:rsidP="00D028E6">
      <w:pPr>
        <w:tabs>
          <w:tab w:val="left" w:pos="686"/>
          <w:tab w:val="left" w:pos="4395"/>
        </w:tabs>
        <w:kinsoku w:val="0"/>
        <w:overflowPunct w:val="0"/>
        <w:snapToGrid w:val="0"/>
        <w:spacing w:line="560" w:lineRule="exact"/>
        <w:ind w:firstLineChars="200" w:firstLine="480"/>
        <w:jc w:val="both"/>
        <w:outlineLvl w:val="0"/>
        <w:rPr>
          <w:rFonts w:ascii="標楷體" w:eastAsia="標楷體" w:hAnsi="標楷體"/>
          <w:snapToGrid w:val="0"/>
          <w:kern w:val="0"/>
        </w:rPr>
      </w:pPr>
      <w:r w:rsidRPr="008B493D">
        <w:rPr>
          <w:rFonts w:ascii="標楷體" w:eastAsia="標楷體" w:hAnsi="標楷體"/>
          <w:snapToGrid w:val="0"/>
          <w:kern w:val="0"/>
        </w:rPr>
        <w:t>電信法第</w:t>
      </w:r>
      <w:r w:rsidRPr="008B493D">
        <w:rPr>
          <w:rFonts w:ascii="標楷體" w:eastAsia="標楷體" w:hAnsi="標楷體" w:hint="eastAsia"/>
          <w:snapToGrid w:val="0"/>
          <w:kern w:val="0"/>
        </w:rPr>
        <w:t>49條</w:t>
      </w:r>
      <w:r w:rsidRPr="00C24E57">
        <w:rPr>
          <w:rFonts w:ascii="標楷體" w:eastAsia="標楷體" w:hAnsi="標楷體" w:cs="標楷體" w:hint="eastAsia"/>
        </w:rPr>
        <w:t>第</w:t>
      </w:r>
      <w:r w:rsidRPr="008B493D">
        <w:rPr>
          <w:rFonts w:ascii="標楷體" w:eastAsia="標楷體" w:hAnsi="標楷體" w:hint="eastAsia"/>
          <w:snapToGrid w:val="0"/>
          <w:kern w:val="0"/>
        </w:rPr>
        <w:t>1項</w:t>
      </w:r>
      <w:r w:rsidRPr="008B493D">
        <w:rPr>
          <w:rFonts w:ascii="標楷體" w:eastAsia="標楷體" w:hAnsi="標楷體"/>
          <w:snapToGrid w:val="0"/>
          <w:kern w:val="0"/>
        </w:rPr>
        <w:t>規定</w:t>
      </w:r>
      <w:r w:rsidRPr="008B493D">
        <w:rPr>
          <w:rFonts w:ascii="標楷體" w:eastAsia="標楷體" w:hAnsi="標楷體" w:hint="eastAsia"/>
          <w:snapToGrid w:val="0"/>
          <w:kern w:val="0"/>
        </w:rPr>
        <w:t>，為保障國家安全及維持電波秩序，製造、輸入、設置或持有電信管制射頻器材者，須報經</w:t>
      </w:r>
      <w:r w:rsidRPr="008675C9">
        <w:rPr>
          <w:rFonts w:ascii="標楷體" w:eastAsia="標楷體" w:hAnsi="標楷體" w:hint="eastAsia"/>
          <w:kern w:val="0"/>
          <w:szCs w:val="32"/>
        </w:rPr>
        <w:t>主</w:t>
      </w:r>
      <w:r w:rsidRPr="008675C9">
        <w:rPr>
          <w:rFonts w:ascii="標楷體" w:eastAsia="標楷體" w:hAnsi="標楷體"/>
          <w:kern w:val="0"/>
          <w:szCs w:val="32"/>
        </w:rPr>
        <w:t>管機關</w:t>
      </w:r>
      <w:r w:rsidRPr="008B493D">
        <w:rPr>
          <w:rFonts w:ascii="標楷體" w:eastAsia="標楷體" w:hAnsi="標楷體" w:hint="eastAsia"/>
          <w:snapToGrid w:val="0"/>
          <w:kern w:val="0"/>
        </w:rPr>
        <w:t>許可。</w:t>
      </w:r>
      <w:r w:rsidRPr="008B493D">
        <w:rPr>
          <w:rFonts w:eastAsia="標楷體" w:hint="eastAsia"/>
        </w:rPr>
        <w:t>國家通訊</w:t>
      </w:r>
      <w:r w:rsidRPr="008B493D">
        <w:rPr>
          <w:rFonts w:ascii="標楷體" w:eastAsia="標楷體" w:hAnsi="標楷體" w:hint="eastAsia"/>
        </w:rPr>
        <w:t>傳播委員會</w:t>
      </w:r>
      <w:r w:rsidRPr="002A3AB3">
        <w:rPr>
          <w:rFonts w:ascii="標楷體" w:eastAsia="標楷體" w:hAnsi="標楷體" w:hint="eastAsia"/>
          <w:snapToGrid w:val="0"/>
          <w:kern w:val="0"/>
        </w:rPr>
        <w:t>（</w:t>
      </w:r>
      <w:r w:rsidRPr="008B493D">
        <w:rPr>
          <w:rFonts w:ascii="標楷體" w:eastAsia="標楷體" w:hAnsi="標楷體" w:hint="eastAsia"/>
          <w:snapToGrid w:val="0"/>
          <w:kern w:val="0"/>
        </w:rPr>
        <w:t>下稱通</w:t>
      </w:r>
      <w:r w:rsidRPr="008B493D">
        <w:rPr>
          <w:rFonts w:ascii="標楷體" w:eastAsia="標楷體" w:hAnsi="標楷體"/>
          <w:snapToGrid w:val="0"/>
          <w:kern w:val="0"/>
        </w:rPr>
        <w:t>傳會</w:t>
      </w:r>
      <w:r w:rsidRPr="002A3AB3">
        <w:rPr>
          <w:rFonts w:ascii="標楷體" w:eastAsia="標楷體" w:hAnsi="標楷體" w:hint="eastAsia"/>
          <w:snapToGrid w:val="0"/>
          <w:kern w:val="0"/>
        </w:rPr>
        <w:t>）</w:t>
      </w:r>
      <w:r w:rsidRPr="008B493D">
        <w:rPr>
          <w:rFonts w:ascii="標楷體" w:eastAsia="標楷體" w:hAnsi="標楷體" w:hint="eastAsia"/>
          <w:snapToGrid w:val="0"/>
          <w:kern w:val="0"/>
        </w:rPr>
        <w:t>為利電信管制射頻器材之管理，於</w:t>
      </w:r>
      <w:r w:rsidRPr="008B493D">
        <w:rPr>
          <w:rFonts w:ascii="標楷體" w:eastAsia="標楷體" w:hAnsi="標楷體"/>
          <w:snapToGrid w:val="0"/>
          <w:kern w:val="0"/>
        </w:rPr>
        <w:t>98</w:t>
      </w:r>
      <w:r w:rsidRPr="008B493D">
        <w:rPr>
          <w:rFonts w:ascii="標楷體" w:eastAsia="標楷體" w:hAnsi="標楷體" w:hint="eastAsia"/>
          <w:snapToGrid w:val="0"/>
          <w:kern w:val="0"/>
        </w:rPr>
        <w:t>年度建</w:t>
      </w:r>
      <w:r w:rsidRPr="008B493D">
        <w:rPr>
          <w:rFonts w:ascii="標楷體" w:eastAsia="標楷體" w:hAnsi="標楷體"/>
          <w:snapToGrid w:val="0"/>
          <w:kern w:val="0"/>
        </w:rPr>
        <w:t>置通訊</w:t>
      </w:r>
      <w:r w:rsidRPr="008B493D">
        <w:rPr>
          <w:rFonts w:ascii="標楷體" w:eastAsia="標楷體" w:hAnsi="標楷體" w:hint="eastAsia"/>
          <w:snapToGrid w:val="0"/>
          <w:kern w:val="0"/>
        </w:rPr>
        <w:t>傳</w:t>
      </w:r>
      <w:r w:rsidRPr="008B493D">
        <w:rPr>
          <w:rFonts w:ascii="標楷體" w:eastAsia="標楷體" w:hAnsi="標楷體"/>
          <w:snapToGrid w:val="0"/>
          <w:kern w:val="0"/>
        </w:rPr>
        <w:t>播管理資訊</w:t>
      </w:r>
      <w:r w:rsidRPr="008B493D">
        <w:rPr>
          <w:rFonts w:ascii="標楷體" w:eastAsia="標楷體" w:hAnsi="標楷體" w:hint="eastAsia"/>
          <w:snapToGrid w:val="0"/>
          <w:kern w:val="0"/>
        </w:rPr>
        <w:t>系</w:t>
      </w:r>
      <w:r w:rsidRPr="008B493D">
        <w:rPr>
          <w:rFonts w:ascii="標楷體" w:eastAsia="標楷體" w:hAnsi="標楷體"/>
          <w:snapToGrid w:val="0"/>
          <w:kern w:val="0"/>
        </w:rPr>
        <w:t>統</w:t>
      </w:r>
      <w:r w:rsidRPr="008B493D">
        <w:rPr>
          <w:rFonts w:ascii="標楷體" w:eastAsia="標楷體" w:hAnsi="標楷體" w:hint="eastAsia"/>
          <w:snapToGrid w:val="0"/>
          <w:kern w:val="0"/>
        </w:rPr>
        <w:t>，</w:t>
      </w:r>
      <w:r w:rsidRPr="008B493D">
        <w:rPr>
          <w:rFonts w:ascii="標楷體" w:eastAsia="標楷體" w:hAnsi="標楷體"/>
          <w:snapToGrid w:val="0"/>
          <w:kern w:val="0"/>
        </w:rPr>
        <w:t>由</w:t>
      </w:r>
      <w:r w:rsidRPr="008B493D">
        <w:rPr>
          <w:rFonts w:ascii="標楷體" w:eastAsia="標楷體" w:hAnsi="標楷體" w:hint="eastAsia"/>
          <w:snapToGrid w:val="0"/>
          <w:kern w:val="0"/>
        </w:rPr>
        <w:t>所</w:t>
      </w:r>
      <w:r w:rsidRPr="008B493D">
        <w:rPr>
          <w:rFonts w:ascii="標楷體" w:eastAsia="標楷體" w:hAnsi="標楷體"/>
          <w:snapToGrid w:val="0"/>
          <w:kern w:val="0"/>
        </w:rPr>
        <w:t>屬</w:t>
      </w:r>
      <w:r w:rsidRPr="008B493D">
        <w:rPr>
          <w:rFonts w:ascii="標楷體" w:eastAsia="標楷體" w:hAnsi="標楷體" w:hint="eastAsia"/>
          <w:snapToGrid w:val="0"/>
          <w:kern w:val="0"/>
        </w:rPr>
        <w:t>各</w:t>
      </w:r>
      <w:r w:rsidRPr="008B493D">
        <w:rPr>
          <w:rFonts w:ascii="標楷體" w:eastAsia="標楷體" w:hAnsi="標楷體"/>
          <w:snapToGrid w:val="0"/>
          <w:kern w:val="0"/>
        </w:rPr>
        <w:t>區監理處</w:t>
      </w:r>
      <w:r w:rsidRPr="008B493D">
        <w:rPr>
          <w:rFonts w:ascii="標楷體" w:eastAsia="標楷體" w:hAnsi="標楷體" w:hint="eastAsia"/>
          <w:snapToGrid w:val="0"/>
          <w:kern w:val="0"/>
        </w:rPr>
        <w:t>經由系統列</w:t>
      </w:r>
      <w:r w:rsidRPr="008B493D">
        <w:rPr>
          <w:rFonts w:ascii="標楷體" w:eastAsia="標楷體" w:hAnsi="標楷體"/>
          <w:snapToGrid w:val="0"/>
          <w:kern w:val="0"/>
        </w:rPr>
        <w:t>管</w:t>
      </w:r>
      <w:r w:rsidRPr="008B493D">
        <w:rPr>
          <w:rFonts w:ascii="標楷體" w:eastAsia="標楷體" w:hAnsi="標楷體" w:hint="eastAsia"/>
          <w:snapToGrid w:val="0"/>
          <w:kern w:val="0"/>
        </w:rPr>
        <w:t>相關器材之進出口及銷毀情形等。經查相關業務辦理情形，核有</w:t>
      </w:r>
      <w:r w:rsidRPr="008B493D">
        <w:rPr>
          <w:rFonts w:ascii="標楷體" w:eastAsia="標楷體" w:hAnsi="標楷體" w:cs="Helvetica" w:hint="eastAsia"/>
          <w:kern w:val="0"/>
        </w:rPr>
        <w:t>部分獲核准進口電信管制射頻器材之申請者，未依</w:t>
      </w:r>
      <w:r w:rsidRPr="008B493D">
        <w:rPr>
          <w:rFonts w:ascii="標楷體" w:eastAsia="標楷體" w:hAnsi="標楷體" w:hint="eastAsia"/>
          <w:snapToGrid w:val="0"/>
          <w:kern w:val="0"/>
        </w:rPr>
        <w:t>電信管制射頻器材管理辦法第17條第5項及第19條第3項等</w:t>
      </w:r>
      <w:r w:rsidRPr="008B493D">
        <w:rPr>
          <w:rFonts w:ascii="標楷體" w:eastAsia="標楷體" w:hAnsi="標楷體" w:cs="Helvetica" w:hint="eastAsia"/>
          <w:kern w:val="0"/>
        </w:rPr>
        <w:t>規定，將已逾核准期限之器材復運出口或報請該</w:t>
      </w:r>
      <w:proofErr w:type="gramStart"/>
      <w:r w:rsidRPr="008B493D">
        <w:rPr>
          <w:rFonts w:ascii="標楷體" w:eastAsia="標楷體" w:hAnsi="標楷體" w:cs="Helvetica" w:hint="eastAsia"/>
          <w:kern w:val="0"/>
        </w:rPr>
        <w:t>會監毀</w:t>
      </w:r>
      <w:proofErr w:type="gramEnd"/>
      <w:r w:rsidRPr="008B493D">
        <w:rPr>
          <w:rFonts w:ascii="標楷體" w:eastAsia="標楷體" w:hAnsi="標楷體" w:cs="Helvetica" w:hint="eastAsia"/>
          <w:kern w:val="0"/>
        </w:rPr>
        <w:t>，</w:t>
      </w:r>
      <w:r w:rsidRPr="008B493D">
        <w:rPr>
          <w:rFonts w:ascii="標楷體" w:eastAsia="標楷體" w:hAnsi="標楷體" w:hint="eastAsia"/>
          <w:snapToGrid w:val="0"/>
          <w:kern w:val="0"/>
        </w:rPr>
        <w:t>截至107年</w:t>
      </w:r>
      <w:r w:rsidRPr="008B493D">
        <w:rPr>
          <w:rFonts w:ascii="標楷體" w:eastAsia="標楷體" w:hAnsi="標楷體"/>
          <w:snapToGrid w:val="0"/>
          <w:kern w:val="0"/>
        </w:rPr>
        <w:t>底</w:t>
      </w:r>
      <w:r w:rsidRPr="008B493D">
        <w:rPr>
          <w:rFonts w:ascii="標楷體" w:eastAsia="標楷體" w:hAnsi="標楷體" w:hint="eastAsia"/>
          <w:snapToGrid w:val="0"/>
          <w:kern w:val="0"/>
        </w:rPr>
        <w:t>止計有2</w:t>
      </w:r>
      <w:r w:rsidRPr="008B493D">
        <w:rPr>
          <w:rFonts w:ascii="標楷體" w:eastAsia="標楷體" w:hAnsi="標楷體"/>
          <w:snapToGrid w:val="0"/>
          <w:kern w:val="0"/>
        </w:rPr>
        <w:t>,468</w:t>
      </w:r>
      <w:r w:rsidRPr="008B493D">
        <w:rPr>
          <w:rFonts w:ascii="標楷體" w:eastAsia="標楷體" w:hAnsi="標楷體" w:hint="eastAsia"/>
          <w:snapToGrid w:val="0"/>
          <w:kern w:val="0"/>
        </w:rPr>
        <w:t>筆，惟該</w:t>
      </w:r>
      <w:proofErr w:type="gramStart"/>
      <w:r w:rsidRPr="008B493D">
        <w:rPr>
          <w:rFonts w:ascii="標楷體" w:eastAsia="標楷體" w:hAnsi="標楷體" w:hint="eastAsia"/>
          <w:snapToGrid w:val="0"/>
          <w:kern w:val="0"/>
        </w:rPr>
        <w:t>會均未依照</w:t>
      </w:r>
      <w:proofErr w:type="gramEnd"/>
      <w:r w:rsidRPr="008B493D">
        <w:rPr>
          <w:rFonts w:ascii="標楷體" w:eastAsia="標楷體" w:hAnsi="標楷體"/>
        </w:rPr>
        <w:t>規定</w:t>
      </w:r>
      <w:r w:rsidRPr="008B493D">
        <w:rPr>
          <w:rFonts w:ascii="標楷體" w:eastAsia="標楷體" w:hAnsi="標楷體" w:hint="eastAsia"/>
          <w:snapToGrid w:val="0"/>
          <w:kern w:val="0"/>
        </w:rPr>
        <w:t>清理處分違</w:t>
      </w:r>
      <w:r w:rsidRPr="008B493D">
        <w:rPr>
          <w:rFonts w:ascii="標楷體" w:eastAsia="標楷體" w:hAnsi="標楷體"/>
          <w:snapToGrid w:val="0"/>
          <w:kern w:val="0"/>
        </w:rPr>
        <w:t>規者</w:t>
      </w:r>
      <w:r w:rsidRPr="008B493D">
        <w:rPr>
          <w:rFonts w:ascii="標楷體" w:eastAsia="標楷體" w:hAnsi="標楷體" w:hint="eastAsia"/>
          <w:snapToGrid w:val="0"/>
          <w:kern w:val="0"/>
        </w:rPr>
        <w:t>，經</w:t>
      </w:r>
      <w:proofErr w:type="gramStart"/>
      <w:r w:rsidRPr="008B493D">
        <w:rPr>
          <w:rFonts w:ascii="標楷體" w:eastAsia="標楷體" w:hAnsi="標楷體" w:hint="eastAsia"/>
          <w:snapToGrid w:val="0"/>
          <w:kern w:val="0"/>
        </w:rPr>
        <w:t>函請通</w:t>
      </w:r>
      <w:r w:rsidRPr="008B493D">
        <w:rPr>
          <w:rFonts w:ascii="標楷體" w:eastAsia="標楷體" w:hAnsi="標楷體"/>
          <w:snapToGrid w:val="0"/>
          <w:kern w:val="0"/>
        </w:rPr>
        <w:t>傳</w:t>
      </w:r>
      <w:proofErr w:type="gramEnd"/>
      <w:r w:rsidRPr="008B493D">
        <w:rPr>
          <w:rFonts w:ascii="標楷體" w:eastAsia="標楷體" w:hAnsi="標楷體"/>
          <w:snapToGrid w:val="0"/>
          <w:kern w:val="0"/>
        </w:rPr>
        <w:t>會</w:t>
      </w:r>
      <w:r w:rsidRPr="008B493D">
        <w:rPr>
          <w:rFonts w:ascii="標楷體" w:eastAsia="標楷體" w:hAnsi="標楷體" w:hint="eastAsia"/>
          <w:snapToGrid w:val="0"/>
          <w:kern w:val="0"/>
        </w:rPr>
        <w:t>檢</w:t>
      </w:r>
      <w:r w:rsidRPr="008B493D">
        <w:rPr>
          <w:rFonts w:ascii="標楷體" w:eastAsia="標楷體" w:hAnsi="標楷體"/>
          <w:snapToGrid w:val="0"/>
          <w:kern w:val="0"/>
        </w:rPr>
        <w:t>討</w:t>
      </w:r>
      <w:r w:rsidRPr="008B493D">
        <w:rPr>
          <w:rFonts w:ascii="標楷體" w:eastAsia="標楷體" w:hAnsi="標楷體" w:hint="eastAsia"/>
          <w:snapToGrid w:val="0"/>
          <w:kern w:val="0"/>
        </w:rPr>
        <w:t>改進。據復：已依電信法第65條規定裁罰違規業者罰鍰共計3,090萬元，另依電信管理法第65條第3項及第5項規定，於109年7月15日訂定發布電信管制射頻器材製造輸入及申報作業管理辦法，自同年月1日施行，依照實務需求調整器材核銷管理機制，以促使業者主動積極辦理屆期器材核銷作業，以免違規受罰。</w:t>
      </w:r>
    </w:p>
    <w:p w:rsidR="00D028E6" w:rsidRPr="00C109E9" w:rsidRDefault="00D028E6" w:rsidP="00D028E6">
      <w:pPr>
        <w:widowControl/>
        <w:overflowPunct w:val="0"/>
        <w:spacing w:line="560" w:lineRule="exact"/>
        <w:ind w:firstLineChars="450" w:firstLine="1261"/>
        <w:jc w:val="both"/>
        <w:rPr>
          <w:rFonts w:ascii="標楷體" w:eastAsia="標楷體" w:hAnsi="標楷體"/>
          <w:b/>
          <w:sz w:val="28"/>
          <w:szCs w:val="32"/>
        </w:rPr>
      </w:pPr>
      <w:r w:rsidRPr="008B493D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（</w:t>
      </w:r>
      <w:r w:rsidRPr="00C24E57">
        <w:rPr>
          <w:rFonts w:ascii="標楷體" w:eastAsia="標楷體" w:hAnsi="標楷體" w:hint="eastAsia"/>
          <w:b/>
          <w:bCs/>
          <w:sz w:val="28"/>
          <w:szCs w:val="28"/>
        </w:rPr>
        <w:t>2</w:t>
      </w:r>
      <w:r w:rsidRPr="008B493D">
        <w:rPr>
          <w:rFonts w:ascii="標楷體" w:eastAsia="標楷體" w:hAnsi="標楷體" w:hint="eastAsia"/>
          <w:b/>
          <w:snapToGrid w:val="0"/>
          <w:kern w:val="0"/>
          <w:sz w:val="28"/>
          <w:szCs w:val="28"/>
        </w:rPr>
        <w:t>）</w:t>
      </w:r>
      <w:r w:rsidRPr="00794FEE">
        <w:rPr>
          <w:rFonts w:ascii="標楷體" w:eastAsia="標楷體" w:hAnsi="標楷體" w:hint="eastAsia"/>
          <w:b/>
          <w:sz w:val="28"/>
          <w:szCs w:val="32"/>
        </w:rPr>
        <w:t xml:space="preserve">　</w:t>
      </w:r>
      <w:r w:rsidR="00C109E9" w:rsidRPr="00C109E9">
        <w:rPr>
          <w:rFonts w:ascii="標楷體" w:eastAsia="標楷體" w:hAnsi="標楷體" w:hint="eastAsia"/>
          <w:b/>
          <w:sz w:val="28"/>
          <w:szCs w:val="32"/>
        </w:rPr>
        <w:t>為因應資通安全管理法及電信管理法之施行，積極建構通訊傳播網路資通安全防護機制，惟部分傳播事業之資通安全專章尚未完備，公眾電信網路資通安全檢驗查核亦待落實執行，允宜研謀改善</w:t>
      </w:r>
      <w:r w:rsidRPr="00C109E9">
        <w:rPr>
          <w:rFonts w:ascii="標楷體" w:eastAsia="標楷體" w:hAnsi="標楷體" w:hint="eastAsia"/>
          <w:b/>
          <w:sz w:val="28"/>
          <w:szCs w:val="32"/>
        </w:rPr>
        <w:t>。</w:t>
      </w:r>
    </w:p>
    <w:p w:rsidR="00D028E6" w:rsidRDefault="007B0A4C" w:rsidP="00D028E6">
      <w:pPr>
        <w:tabs>
          <w:tab w:val="left" w:pos="686"/>
          <w:tab w:val="left" w:pos="4395"/>
        </w:tabs>
        <w:overflowPunct w:val="0"/>
        <w:spacing w:line="560" w:lineRule="exact"/>
        <w:ind w:firstLineChars="200" w:firstLine="480"/>
        <w:jc w:val="both"/>
        <w:outlineLvl w:val="0"/>
        <w:rPr>
          <w:rFonts w:ascii="標楷體" w:eastAsia="標楷體" w:hAnsi="標楷體"/>
          <w:spacing w:val="2"/>
        </w:rPr>
      </w:pPr>
      <w:r w:rsidRPr="008B493D">
        <w:rPr>
          <w:rFonts w:eastAsia="標楷體" w:hint="eastAsia"/>
        </w:rPr>
        <w:t>國家通訊</w:t>
      </w:r>
      <w:r w:rsidRPr="008B493D">
        <w:rPr>
          <w:rFonts w:ascii="標楷體" w:eastAsia="標楷體" w:hAnsi="標楷體" w:hint="eastAsia"/>
        </w:rPr>
        <w:t>傳播委員會</w:t>
      </w:r>
      <w:r w:rsidRPr="002A3AB3">
        <w:rPr>
          <w:rFonts w:ascii="標楷體" w:eastAsia="標楷體" w:hAnsi="標楷體" w:hint="eastAsia"/>
          <w:snapToGrid w:val="0"/>
          <w:kern w:val="0"/>
        </w:rPr>
        <w:t>（</w:t>
      </w:r>
      <w:r w:rsidRPr="008B493D">
        <w:rPr>
          <w:rFonts w:ascii="標楷體" w:eastAsia="標楷體" w:hAnsi="標楷體" w:hint="eastAsia"/>
          <w:snapToGrid w:val="0"/>
          <w:kern w:val="0"/>
        </w:rPr>
        <w:t>下稱通</w:t>
      </w:r>
      <w:r w:rsidRPr="008B493D">
        <w:rPr>
          <w:rFonts w:ascii="標楷體" w:eastAsia="標楷體" w:hAnsi="標楷體"/>
          <w:snapToGrid w:val="0"/>
          <w:kern w:val="0"/>
        </w:rPr>
        <w:t>傳會</w:t>
      </w:r>
      <w:r w:rsidRPr="002A3AB3">
        <w:rPr>
          <w:rFonts w:ascii="標楷體" w:eastAsia="標楷體" w:hAnsi="標楷體" w:hint="eastAsia"/>
          <w:snapToGrid w:val="0"/>
          <w:kern w:val="0"/>
        </w:rPr>
        <w:t>）</w:t>
      </w:r>
      <w:r w:rsidR="00D028E6" w:rsidRPr="008B493D">
        <w:rPr>
          <w:rFonts w:ascii="標楷體" w:eastAsia="標楷體" w:hAnsi="標楷體"/>
          <w:snapToGrid w:val="0"/>
          <w:kern w:val="0"/>
        </w:rPr>
        <w:t>為強化資通安全及促進通訊傳播健全發展</w:t>
      </w:r>
      <w:r w:rsidR="00D028E6" w:rsidRPr="008B493D">
        <w:rPr>
          <w:rFonts w:ascii="標楷體" w:eastAsia="標楷體" w:hAnsi="標楷體" w:hint="eastAsia"/>
          <w:snapToGrid w:val="0"/>
          <w:kern w:val="0"/>
        </w:rPr>
        <w:t>，積極</w:t>
      </w:r>
      <w:r w:rsidR="00D028E6" w:rsidRPr="008B493D">
        <w:rPr>
          <w:rFonts w:ascii="標楷體" w:eastAsia="標楷體" w:hAnsi="標楷體"/>
          <w:snapToGrid w:val="0"/>
          <w:kern w:val="0"/>
        </w:rPr>
        <w:t>建構通訊傳播網路資通安全防護機制，</w:t>
      </w:r>
      <w:r w:rsidR="00D028E6" w:rsidRPr="008B493D">
        <w:rPr>
          <w:rFonts w:ascii="標楷體" w:eastAsia="標楷體" w:hAnsi="標楷體" w:hint="eastAsia"/>
          <w:snapToGrid w:val="0"/>
          <w:kern w:val="0"/>
        </w:rPr>
        <w:t>相關業務</w:t>
      </w:r>
      <w:r w:rsidR="00D028E6" w:rsidRPr="008B493D">
        <w:rPr>
          <w:rFonts w:ascii="標楷體" w:eastAsia="標楷體" w:hAnsi="標楷體"/>
          <w:snapToGrid w:val="0"/>
          <w:kern w:val="0"/>
        </w:rPr>
        <w:t>執行情形，核有</w:t>
      </w:r>
      <w:r w:rsidR="00D028E6" w:rsidRPr="008B493D">
        <w:rPr>
          <w:rFonts w:ascii="標楷體" w:eastAsia="標楷體" w:hAnsi="標楷體" w:hint="eastAsia"/>
          <w:bCs/>
          <w:snapToGrid w:val="0"/>
          <w:kern w:val="0"/>
        </w:rPr>
        <w:t>：A.</w:t>
      </w:r>
      <w:r w:rsidR="00D028E6" w:rsidRPr="008B493D">
        <w:rPr>
          <w:rFonts w:ascii="標楷體" w:eastAsia="標楷體" w:hAnsi="標楷體"/>
          <w:snapToGrid w:val="0"/>
          <w:kern w:val="0"/>
        </w:rPr>
        <w:t>為提升</w:t>
      </w:r>
      <w:r w:rsidR="00D028E6" w:rsidRPr="008B493D">
        <w:rPr>
          <w:rFonts w:ascii="標楷體" w:eastAsia="標楷體" w:hAnsi="標楷體" w:hint="eastAsia"/>
          <w:snapToGrid w:val="0"/>
          <w:kern w:val="0"/>
        </w:rPr>
        <w:t>電信事業</w:t>
      </w:r>
      <w:proofErr w:type="gramStart"/>
      <w:r w:rsidR="00D028E6" w:rsidRPr="008B493D">
        <w:rPr>
          <w:rFonts w:ascii="標楷體" w:eastAsia="標楷體" w:hAnsi="標楷體" w:hint="eastAsia"/>
          <w:snapToGrid w:val="0"/>
          <w:kern w:val="0"/>
        </w:rPr>
        <w:t>之資安防護</w:t>
      </w:r>
      <w:proofErr w:type="gramEnd"/>
      <w:r w:rsidR="00D028E6" w:rsidRPr="008B493D">
        <w:rPr>
          <w:rFonts w:ascii="標楷體" w:eastAsia="標楷體" w:hAnsi="標楷體" w:hint="eastAsia"/>
          <w:snapToGrid w:val="0"/>
          <w:kern w:val="0"/>
        </w:rPr>
        <w:t>能量，分別於103年8月22日、104年11月13日及106年5月22日修正第二類電信事業管理規則、固定通信業務管理規則、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行動寬頻業務管理規則，增訂資通安全管理專章。</w:t>
      </w:r>
      <w:r w:rsidR="00D028E6" w:rsidRPr="00424491">
        <w:rPr>
          <w:rFonts w:ascii="標楷體" w:eastAsia="標楷體" w:hAnsi="標楷體"/>
          <w:snapToGrid w:val="0"/>
          <w:kern w:val="0"/>
        </w:rPr>
        <w:t>復為確保重要</w:t>
      </w:r>
      <w:r w:rsidR="00D028E6" w:rsidRPr="00424491">
        <w:rPr>
          <w:rFonts w:ascii="標楷體" w:eastAsia="標楷體" w:hAnsi="標楷體"/>
          <w:snapToGrid w:val="0"/>
          <w:kern w:val="0"/>
        </w:rPr>
        <w:lastRenderedPageBreak/>
        <w:t>傳播事業網路基礎設施資通安全，保障用戶視聽權益，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參照上開電信</w:t>
      </w:r>
      <w:proofErr w:type="gramStart"/>
      <w:r w:rsidR="00D028E6" w:rsidRPr="00424491">
        <w:rPr>
          <w:rFonts w:ascii="標楷體" w:eastAsia="標楷體" w:hAnsi="標楷體" w:hint="eastAsia"/>
          <w:snapToGrid w:val="0"/>
          <w:kern w:val="0"/>
        </w:rPr>
        <w:t>事業資安</w:t>
      </w:r>
      <w:r w:rsidR="00D028E6" w:rsidRPr="00424491">
        <w:rPr>
          <w:rFonts w:ascii="標楷體" w:eastAsia="標楷體" w:hAnsi="標楷體"/>
          <w:snapToGrid w:val="0"/>
          <w:kern w:val="0"/>
        </w:rPr>
        <w:t>規定</w:t>
      </w:r>
      <w:proofErr w:type="gramEnd"/>
      <w:r w:rsidR="00D028E6" w:rsidRPr="00424491">
        <w:rPr>
          <w:rFonts w:ascii="標楷體" w:eastAsia="標楷體" w:hAnsi="標楷體" w:hint="eastAsia"/>
          <w:snapToGrid w:val="0"/>
          <w:kern w:val="0"/>
        </w:rPr>
        <w:t>，規劃於</w:t>
      </w:r>
      <w:proofErr w:type="gramStart"/>
      <w:r w:rsidR="00D028E6" w:rsidRPr="00424491">
        <w:rPr>
          <w:rFonts w:ascii="標楷體" w:eastAsia="標楷體" w:hAnsi="標楷體" w:hint="eastAsia"/>
          <w:snapToGrid w:val="0"/>
          <w:kern w:val="0"/>
        </w:rPr>
        <w:t>109</w:t>
      </w:r>
      <w:proofErr w:type="gramEnd"/>
      <w:r w:rsidR="00D028E6" w:rsidRPr="00424491">
        <w:rPr>
          <w:rFonts w:ascii="標楷體" w:eastAsia="標楷體" w:hAnsi="標楷體" w:hint="eastAsia"/>
          <w:snapToGrid w:val="0"/>
          <w:kern w:val="0"/>
        </w:rPr>
        <w:t>年度完成有線電視、無線電視、大（中）功率廣播電臺等</w:t>
      </w:r>
      <w:r w:rsidR="00D028E6" w:rsidRPr="00424491">
        <w:rPr>
          <w:rFonts w:ascii="標楷體" w:eastAsia="標楷體" w:hAnsi="標楷體"/>
          <w:snapToGrid w:val="0"/>
          <w:kern w:val="0"/>
        </w:rPr>
        <w:t>傳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播事業</w:t>
      </w:r>
      <w:r w:rsidR="00D028E6" w:rsidRPr="00424491">
        <w:rPr>
          <w:rFonts w:ascii="標楷體" w:eastAsia="標楷體" w:hAnsi="標楷體"/>
          <w:snapToGrid w:val="0"/>
          <w:kern w:val="0"/>
        </w:rPr>
        <w:t>相關管理法規增訂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資通安全管理專章作業，</w:t>
      </w:r>
      <w:r w:rsidR="00D028E6" w:rsidRPr="00424491">
        <w:rPr>
          <w:rFonts w:ascii="標楷體" w:eastAsia="標楷體" w:hAnsi="標楷體"/>
          <w:snapToGrid w:val="0"/>
          <w:kern w:val="0"/>
        </w:rPr>
        <w:t>惟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迄至</w:t>
      </w:r>
      <w:proofErr w:type="gramStart"/>
      <w:r w:rsidR="00D028E6" w:rsidRPr="00424491">
        <w:rPr>
          <w:rFonts w:ascii="標楷體" w:eastAsia="標楷體" w:hAnsi="標楷體" w:hint="eastAsia"/>
          <w:snapToGrid w:val="0"/>
          <w:kern w:val="0"/>
        </w:rPr>
        <w:t>110年3月底止</w:t>
      </w:r>
      <w:r w:rsidR="00D028E6" w:rsidRPr="00424491">
        <w:rPr>
          <w:rFonts w:ascii="標楷體" w:eastAsia="標楷體" w:hAnsi="標楷體"/>
          <w:snapToGrid w:val="0"/>
          <w:kern w:val="0"/>
        </w:rPr>
        <w:t>尚有</w:t>
      </w:r>
      <w:proofErr w:type="gramEnd"/>
      <w:r w:rsidR="00D028E6" w:rsidRPr="00424491">
        <w:rPr>
          <w:rFonts w:ascii="標楷體" w:eastAsia="標楷體" w:hAnsi="標楷體"/>
          <w:snapToGrid w:val="0"/>
          <w:kern w:val="0"/>
        </w:rPr>
        <w:t>部分未完成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；B.電信管理法於109年7月1日起施行，為與現行電信法</w:t>
      </w:r>
      <w:proofErr w:type="gramStart"/>
      <w:r w:rsidR="00D028E6" w:rsidRPr="00424491">
        <w:rPr>
          <w:rFonts w:ascii="標楷體" w:eastAsia="標楷體" w:hAnsi="標楷體" w:hint="eastAsia"/>
          <w:snapToGrid w:val="0"/>
          <w:kern w:val="0"/>
        </w:rPr>
        <w:t>無縫接軌</w:t>
      </w:r>
      <w:proofErr w:type="gramEnd"/>
      <w:r w:rsidR="00D028E6" w:rsidRPr="00424491">
        <w:rPr>
          <w:rFonts w:ascii="標楷體" w:eastAsia="標楷體" w:hAnsi="標楷體" w:hint="eastAsia"/>
          <w:snapToGrid w:val="0"/>
          <w:kern w:val="0"/>
        </w:rPr>
        <w:t>，新、舊法規有3年（</w:t>
      </w:r>
      <w:r w:rsidR="00D028E6" w:rsidRPr="00424491">
        <w:rPr>
          <w:rFonts w:ascii="標楷體" w:eastAsia="標楷體" w:hAnsi="標楷體"/>
          <w:snapToGrid w:val="0"/>
          <w:kern w:val="0"/>
        </w:rPr>
        <w:t>109年7月1日至1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12</w:t>
      </w:r>
      <w:r w:rsidR="00D028E6" w:rsidRPr="00424491">
        <w:rPr>
          <w:rFonts w:ascii="標楷體" w:eastAsia="標楷體" w:hAnsi="標楷體"/>
          <w:snapToGrid w:val="0"/>
          <w:kern w:val="0"/>
        </w:rPr>
        <w:t>年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6</w:t>
      </w:r>
      <w:r w:rsidR="00D028E6" w:rsidRPr="00424491">
        <w:rPr>
          <w:rFonts w:ascii="標楷體" w:eastAsia="標楷體" w:hAnsi="標楷體"/>
          <w:snapToGrid w:val="0"/>
          <w:kern w:val="0"/>
        </w:rPr>
        <w:t>月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30</w:t>
      </w:r>
      <w:r w:rsidR="00D028E6" w:rsidRPr="00424491">
        <w:rPr>
          <w:rFonts w:ascii="標楷體" w:eastAsia="標楷體" w:hAnsi="標楷體"/>
          <w:snapToGrid w:val="0"/>
          <w:kern w:val="0"/>
        </w:rPr>
        <w:t>日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）之過渡期。依電信管理法子法－公眾電信網路檢驗辦法第4條及第10條規定，該會應每年選取6家以上</w:t>
      </w:r>
      <w:proofErr w:type="gramStart"/>
      <w:r w:rsidR="00D028E6" w:rsidRPr="00424491">
        <w:rPr>
          <w:rFonts w:ascii="標楷體" w:eastAsia="標楷體" w:hAnsi="標楷體" w:hint="eastAsia"/>
          <w:snapToGrid w:val="0"/>
          <w:kern w:val="0"/>
        </w:rPr>
        <w:t>經審驗合格</w:t>
      </w:r>
      <w:proofErr w:type="gramEnd"/>
      <w:r w:rsidR="00D028E6" w:rsidRPr="00424491">
        <w:rPr>
          <w:rFonts w:ascii="標楷體" w:eastAsia="標楷體" w:hAnsi="標楷體" w:hint="eastAsia"/>
          <w:snapToGrid w:val="0"/>
          <w:kern w:val="0"/>
        </w:rPr>
        <w:t>之設置者</w:t>
      </w:r>
      <w:r w:rsidR="00D028E6" w:rsidRPr="00424491">
        <w:rPr>
          <w:rFonts w:ascii="標楷體" w:eastAsia="標楷體" w:hAnsi="標楷體"/>
          <w:snapToGrid w:val="0"/>
          <w:kern w:val="0"/>
        </w:rPr>
        <w:t>，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辦理網路性能及資通安全定期檢驗</w:t>
      </w:r>
      <w:r w:rsidR="00D028E6" w:rsidRPr="00424491">
        <w:rPr>
          <w:rFonts w:ascii="標楷體" w:eastAsia="標楷體" w:hAnsi="標楷體"/>
          <w:snapToGrid w:val="0"/>
          <w:kern w:val="0"/>
        </w:rPr>
        <w:t>，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截至109年底止，該會</w:t>
      </w:r>
      <w:r w:rsidR="00D028E6" w:rsidRPr="00424491">
        <w:rPr>
          <w:rFonts w:ascii="標楷體" w:eastAsia="標楷體" w:hAnsi="標楷體"/>
          <w:snapToGrid w:val="0"/>
          <w:kern w:val="0"/>
        </w:rPr>
        <w:t>已</w:t>
      </w:r>
      <w:proofErr w:type="gramStart"/>
      <w:r w:rsidR="00D028E6" w:rsidRPr="00424491">
        <w:rPr>
          <w:rFonts w:ascii="標楷體" w:eastAsia="標楷體" w:hAnsi="標楷體"/>
          <w:snapToGrid w:val="0"/>
          <w:kern w:val="0"/>
        </w:rPr>
        <w:t>核發審驗合格</w:t>
      </w:r>
      <w:proofErr w:type="gramEnd"/>
      <w:r w:rsidR="00D028E6" w:rsidRPr="00424491">
        <w:rPr>
          <w:rFonts w:ascii="標楷體" w:eastAsia="標楷體" w:hAnsi="標楷體"/>
          <w:snapToGrid w:val="0"/>
          <w:kern w:val="0"/>
        </w:rPr>
        <w:t>之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公眾電信網路設置者計11家（表1），於新舊法並行之彈性過渡期間，尚未按</w:t>
      </w:r>
      <w:r w:rsidR="00D028E6" w:rsidRPr="00424491">
        <w:rPr>
          <w:rFonts w:ascii="標楷體" w:eastAsia="標楷體" w:hAnsi="標楷體"/>
          <w:snapToGrid w:val="0"/>
          <w:kern w:val="0"/>
        </w:rPr>
        <w:t>電信管理法第39條第4項規定授權訂定之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公眾電信</w:t>
      </w:r>
      <w:proofErr w:type="gramStart"/>
      <w:r w:rsidR="00D028E6" w:rsidRPr="00424491">
        <w:rPr>
          <w:rFonts w:ascii="標楷體" w:eastAsia="標楷體" w:hAnsi="標楷體" w:hint="eastAsia"/>
          <w:snapToGrid w:val="0"/>
          <w:kern w:val="0"/>
        </w:rPr>
        <w:t>網路</w:t>
      </w:r>
      <w:r w:rsidR="00D028E6" w:rsidRPr="00424491">
        <w:rPr>
          <w:rFonts w:ascii="標楷體" w:eastAsia="標楷體" w:hAnsi="標楷體"/>
          <w:snapToGrid w:val="0"/>
          <w:kern w:val="0"/>
        </w:rPr>
        <w:t>審驗技術</w:t>
      </w:r>
      <w:proofErr w:type="gramEnd"/>
      <w:r w:rsidR="00D028E6" w:rsidRPr="00424491">
        <w:rPr>
          <w:rFonts w:ascii="標楷體" w:eastAsia="標楷體" w:hAnsi="標楷體"/>
          <w:snapToGrid w:val="0"/>
          <w:kern w:val="0"/>
        </w:rPr>
        <w:t>規範，適用較嚴謹之網路電信設備相關規範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。經查截至110年3月底止</w:t>
      </w:r>
      <w:r w:rsidR="00D028E6" w:rsidRPr="00424491">
        <w:rPr>
          <w:rFonts w:ascii="標楷體" w:eastAsia="標楷體" w:hAnsi="標楷體"/>
          <w:snapToGrid w:val="0"/>
          <w:kern w:val="0"/>
        </w:rPr>
        <w:t>，通傳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會尚未辦理上開</w:t>
      </w:r>
      <w:r w:rsidR="00D028E6" w:rsidRPr="00424491">
        <w:rPr>
          <w:rFonts w:ascii="標楷體" w:eastAsia="標楷體" w:hAnsi="標楷體"/>
          <w:snapToGrid w:val="0"/>
          <w:kern w:val="0"/>
        </w:rPr>
        <w:t>業者之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資通安全定期檢驗等</w:t>
      </w:r>
      <w:r w:rsidR="00D028E6" w:rsidRPr="00424491">
        <w:rPr>
          <w:rFonts w:ascii="標楷體" w:eastAsia="標楷體" w:hAnsi="標楷體"/>
          <w:snapToGrid w:val="0"/>
          <w:kern w:val="0"/>
        </w:rPr>
        <w:t>，為確保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公眾電信網路之資通安全</w:t>
      </w:r>
      <w:r w:rsidR="00D028E6" w:rsidRPr="00424491">
        <w:rPr>
          <w:rFonts w:ascii="標楷體" w:eastAsia="標楷體" w:hAnsi="標楷體"/>
          <w:snapToGrid w:val="0"/>
          <w:kern w:val="0"/>
        </w:rPr>
        <w:t>，經</w:t>
      </w:r>
      <w:proofErr w:type="gramStart"/>
      <w:r w:rsidR="00D028E6" w:rsidRPr="00424491">
        <w:rPr>
          <w:rFonts w:ascii="標楷體" w:eastAsia="標楷體" w:hAnsi="標楷體" w:hint="eastAsia"/>
          <w:snapToGrid w:val="0"/>
          <w:kern w:val="0"/>
        </w:rPr>
        <w:t>函請通</w:t>
      </w:r>
      <w:r w:rsidR="00D028E6" w:rsidRPr="00424491">
        <w:rPr>
          <w:rFonts w:ascii="標楷體" w:eastAsia="標楷體" w:hAnsi="標楷體"/>
          <w:snapToGrid w:val="0"/>
          <w:kern w:val="0"/>
        </w:rPr>
        <w:t>傳</w:t>
      </w:r>
      <w:proofErr w:type="gramEnd"/>
      <w:r w:rsidR="00D028E6" w:rsidRPr="00424491">
        <w:rPr>
          <w:rFonts w:ascii="標楷體" w:eastAsia="標楷體" w:hAnsi="標楷體"/>
          <w:snapToGrid w:val="0"/>
          <w:kern w:val="0"/>
        </w:rPr>
        <w:t>會積極辦理相關檢驗作業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。</w:t>
      </w:r>
      <w:r w:rsidR="00D028E6" w:rsidRPr="00424491">
        <w:rPr>
          <w:rFonts w:ascii="標楷體" w:eastAsia="標楷體" w:hAnsi="標楷體" w:hint="eastAsia"/>
        </w:rPr>
        <w:t>據復：A.</w:t>
      </w:r>
      <w:r w:rsidR="00D028E6" w:rsidRPr="00424491">
        <w:rPr>
          <w:rFonts w:ascii="標楷體" w:eastAsia="標楷體" w:hAnsi="標楷體"/>
          <w:snapToGrid w:val="0"/>
          <w:kern w:val="0"/>
        </w:rPr>
        <w:t>預</w:t>
      </w:r>
      <w:r w:rsidR="00D028E6" w:rsidRPr="00424491">
        <w:rPr>
          <w:rFonts w:ascii="標楷體" w:eastAsia="標楷體" w:hAnsi="標楷體"/>
        </w:rPr>
        <w:t>計於110年底或111年第1季完成有線廣播電視系統工程</w:t>
      </w:r>
      <w:r w:rsidR="00D028E6" w:rsidRPr="00424491">
        <w:rPr>
          <w:rFonts w:ascii="標楷體" w:eastAsia="標楷體" w:hAnsi="標楷體"/>
          <w:snapToGrid w:val="0"/>
          <w:kern w:val="0"/>
        </w:rPr>
        <w:t>技術</w:t>
      </w:r>
      <w:r w:rsidR="00D028E6" w:rsidRPr="00424491">
        <w:rPr>
          <w:rFonts w:ascii="標楷體" w:eastAsia="標楷體" w:hAnsi="標楷體"/>
        </w:rPr>
        <w:t>管理辦法及衛星廣播電視事業設置電臺管理辦法之修法作業</w:t>
      </w:r>
      <w:r w:rsidR="00D028E6" w:rsidRPr="00424491">
        <w:rPr>
          <w:rFonts w:ascii="標楷體" w:eastAsia="標楷體" w:hAnsi="標楷體" w:hint="eastAsia"/>
        </w:rPr>
        <w:t>；B.</w:t>
      </w:r>
      <w:r w:rsidR="00D028E6" w:rsidRPr="00424491">
        <w:rPr>
          <w:rFonts w:ascii="標楷體" w:eastAsia="標楷體" w:hAnsi="標楷體"/>
        </w:rPr>
        <w:t>業已規劃110年資通安全維護計畫實施情形稽核計畫，及電信事業機房查核計畫，將依規定辦理6家業者之資通安全檢驗作業，另109年底已</w:t>
      </w:r>
      <w:proofErr w:type="gramStart"/>
      <w:r w:rsidR="00D028E6" w:rsidRPr="00424491">
        <w:rPr>
          <w:rFonts w:ascii="標楷體" w:eastAsia="標楷體" w:hAnsi="標楷體"/>
          <w:snapToGrid w:val="0"/>
          <w:kern w:val="0"/>
        </w:rPr>
        <w:t>核發審驗合格</w:t>
      </w:r>
      <w:proofErr w:type="gramEnd"/>
      <w:r w:rsidR="00D028E6" w:rsidRPr="00424491">
        <w:rPr>
          <w:rFonts w:ascii="標楷體" w:eastAsia="標楷體" w:hAnsi="標楷體"/>
          <w:snapToGrid w:val="0"/>
          <w:kern w:val="0"/>
        </w:rPr>
        <w:t>證明之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11家公眾電信網路設置業者</w:t>
      </w:r>
      <w:r w:rsidR="00D028E6" w:rsidRPr="00424491">
        <w:rPr>
          <w:rFonts w:ascii="標楷體" w:eastAsia="標楷體" w:hAnsi="標楷體"/>
        </w:rPr>
        <w:t>，其既有網路</w:t>
      </w:r>
      <w:r w:rsidR="00D028E6" w:rsidRPr="00424491">
        <w:rPr>
          <w:rFonts w:ascii="標楷體" w:eastAsia="標楷體" w:hAnsi="標楷體" w:hint="eastAsia"/>
        </w:rPr>
        <w:t>倘</w:t>
      </w:r>
      <w:r w:rsidR="00D028E6" w:rsidRPr="00424491">
        <w:rPr>
          <w:rFonts w:ascii="標楷體" w:eastAsia="標楷體" w:hAnsi="標楷體"/>
        </w:rPr>
        <w:t>有</w:t>
      </w:r>
      <w:proofErr w:type="gramStart"/>
      <w:r w:rsidR="00D028E6" w:rsidRPr="00424491">
        <w:rPr>
          <w:rFonts w:ascii="標楷體" w:eastAsia="標楷體" w:hAnsi="標楷體"/>
        </w:rPr>
        <w:t>異動致影響</w:t>
      </w:r>
      <w:proofErr w:type="gramEnd"/>
      <w:r w:rsidR="00D028E6" w:rsidRPr="00424491">
        <w:rPr>
          <w:rFonts w:ascii="標楷體" w:eastAsia="標楷體" w:hAnsi="標楷體"/>
        </w:rPr>
        <w:t>其性能，將於核准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設置後</w:t>
      </w:r>
      <w:r w:rsidR="00D028E6" w:rsidRPr="00424491">
        <w:rPr>
          <w:rFonts w:ascii="標楷體" w:eastAsia="標楷體" w:hAnsi="標楷體"/>
        </w:rPr>
        <w:t>，按</w:t>
      </w:r>
      <w:r w:rsidR="00D028E6" w:rsidRPr="00424491">
        <w:rPr>
          <w:rFonts w:ascii="標楷體" w:eastAsia="標楷體" w:hAnsi="標楷體" w:hint="eastAsia"/>
          <w:snapToGrid w:val="0"/>
          <w:kern w:val="0"/>
        </w:rPr>
        <w:t>公眾電信</w:t>
      </w:r>
      <w:proofErr w:type="gramStart"/>
      <w:r w:rsidR="00D028E6" w:rsidRPr="00424491">
        <w:rPr>
          <w:rFonts w:ascii="標楷體" w:eastAsia="標楷體" w:hAnsi="標楷體" w:hint="eastAsia"/>
          <w:snapToGrid w:val="0"/>
          <w:kern w:val="0"/>
        </w:rPr>
        <w:t>網路</w:t>
      </w:r>
      <w:r w:rsidR="00D028E6" w:rsidRPr="00424491">
        <w:rPr>
          <w:rFonts w:ascii="標楷體" w:eastAsia="標楷體" w:hAnsi="標楷體"/>
          <w:snapToGrid w:val="0"/>
          <w:kern w:val="0"/>
        </w:rPr>
        <w:t>審驗技術</w:t>
      </w:r>
      <w:proofErr w:type="gramEnd"/>
      <w:r w:rsidR="00D028E6" w:rsidRPr="00424491">
        <w:rPr>
          <w:rFonts w:ascii="標楷體" w:eastAsia="標楷體" w:hAnsi="標楷體"/>
          <w:snapToGrid w:val="0"/>
          <w:kern w:val="0"/>
        </w:rPr>
        <w:t>規範</w:t>
      </w:r>
      <w:proofErr w:type="gramStart"/>
      <w:r w:rsidR="00D028E6" w:rsidRPr="00424491">
        <w:rPr>
          <w:rFonts w:ascii="標楷體" w:eastAsia="標楷體" w:hAnsi="標楷體" w:hint="eastAsia"/>
          <w:snapToGrid w:val="0"/>
          <w:kern w:val="0"/>
        </w:rPr>
        <w:t>辦理審驗</w:t>
      </w:r>
      <w:proofErr w:type="gramEnd"/>
      <w:r w:rsidR="00D028E6" w:rsidRPr="002343DC">
        <w:rPr>
          <w:rFonts w:ascii="標楷體" w:eastAsia="標楷體" w:hAnsi="標楷體"/>
          <w:spacing w:val="2"/>
        </w:rPr>
        <w:t>。</w:t>
      </w:r>
    </w:p>
    <w:p w:rsidR="00D028E6" w:rsidRPr="00D67A44" w:rsidRDefault="00D028E6" w:rsidP="00D028E6">
      <w:pPr>
        <w:spacing w:beforeLines="50" w:before="180" w:afterLines="30" w:after="108"/>
        <w:jc w:val="center"/>
      </w:pPr>
      <w:r w:rsidRPr="00D67A44">
        <w:rPr>
          <w:rFonts w:ascii="標楷體" w:eastAsia="標楷體" w:hAnsi="標楷體" w:hint="eastAsia"/>
          <w:b/>
        </w:rPr>
        <w:t xml:space="preserve">表1　</w:t>
      </w:r>
      <w:proofErr w:type="gramStart"/>
      <w:r w:rsidRPr="00D67A44">
        <w:rPr>
          <w:rFonts w:ascii="標楷體" w:eastAsia="標楷體" w:hAnsi="標楷體" w:hint="eastAsia"/>
          <w:b/>
        </w:rPr>
        <w:t>經審驗合格</w:t>
      </w:r>
      <w:proofErr w:type="gramEnd"/>
      <w:r w:rsidRPr="00D67A44">
        <w:rPr>
          <w:rFonts w:ascii="標楷體" w:eastAsia="標楷體" w:hAnsi="標楷體" w:hint="eastAsia"/>
          <w:b/>
        </w:rPr>
        <w:t>之公眾電信網路設置者及其設置類型</w:t>
      </w:r>
    </w:p>
    <w:tbl>
      <w:tblPr>
        <w:tblW w:w="9911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4"/>
        <w:gridCol w:w="3969"/>
        <w:gridCol w:w="1716"/>
        <w:gridCol w:w="1716"/>
        <w:gridCol w:w="1716"/>
      </w:tblGrid>
      <w:tr w:rsidR="00D028E6" w:rsidRPr="008D5F6C" w:rsidTr="007B0A4C">
        <w:trPr>
          <w:trHeight w:val="28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8E6" w:rsidRPr="00AB7CE4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AB7CE4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>序號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8E6" w:rsidRPr="00AB7CE4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AB7CE4">
              <w:rPr>
                <w:rFonts w:ascii="標楷體" w:eastAsia="標楷體" w:hAnsi="標楷體" w:cs="新細明體" w:hint="eastAsia"/>
                <w:color w:val="000000"/>
                <w:spacing w:val="-6"/>
                <w:kern w:val="0"/>
                <w:sz w:val="22"/>
              </w:rPr>
              <w:t>設置</w:t>
            </w:r>
            <w:r>
              <w:rPr>
                <w:rFonts w:ascii="標楷體" w:eastAsia="標楷體" w:hAnsi="標楷體" w:cs="新細明體" w:hint="eastAsia"/>
                <w:color w:val="000000"/>
                <w:spacing w:val="-6"/>
                <w:kern w:val="0"/>
                <w:sz w:val="22"/>
              </w:rPr>
              <w:t>之業</w:t>
            </w:r>
            <w:r w:rsidRPr="00AB7CE4">
              <w:rPr>
                <w:rFonts w:ascii="標楷體" w:eastAsia="標楷體" w:hAnsi="標楷體" w:cs="新細明體" w:hint="eastAsia"/>
                <w:color w:val="000000"/>
                <w:spacing w:val="-6"/>
                <w:kern w:val="0"/>
                <w:sz w:val="22"/>
              </w:rPr>
              <w:t>者</w:t>
            </w:r>
            <w:r>
              <w:rPr>
                <w:rFonts w:ascii="標楷體" w:eastAsia="標楷體" w:hAnsi="標楷體" w:cs="新細明體" w:hint="eastAsia"/>
                <w:color w:val="000000"/>
                <w:spacing w:val="-6"/>
                <w:kern w:val="0"/>
                <w:sz w:val="22"/>
              </w:rPr>
              <w:t>名稱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8E6" w:rsidRPr="00AB7CE4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AB7CE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固定通信網路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8E6" w:rsidRPr="00AB7CE4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AB7CE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行動通信網路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8E6" w:rsidRPr="00AB7CE4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AB7CE4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衛星通信網路</w:t>
            </w:r>
          </w:p>
        </w:tc>
      </w:tr>
      <w:tr w:rsidR="00D028E6" w:rsidRPr="008D5F6C" w:rsidTr="007B0A4C">
        <w:trPr>
          <w:trHeight w:val="28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424491" w:rsidRDefault="00D028E6" w:rsidP="00F612E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424491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台灣固網股份有限公司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sym w:font="Wingdings 2" w:char="F050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D028E6" w:rsidRPr="008D5F6C" w:rsidTr="007B0A4C">
        <w:trPr>
          <w:trHeight w:val="28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424491" w:rsidRDefault="00D028E6" w:rsidP="00F612E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424491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台灣大哥大股份有限公司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sym w:font="Wingdings 2" w:char="F050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D028E6" w:rsidRPr="008D5F6C" w:rsidTr="007B0A4C">
        <w:trPr>
          <w:trHeight w:val="28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424491" w:rsidRDefault="00D028E6" w:rsidP="00F612E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424491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亞太電信股份有限公司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sym w:font="Wingdings 2" w:char="F050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sym w:font="Wingdings 2" w:char="F050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D028E6" w:rsidRPr="008D5F6C" w:rsidTr="007B0A4C">
        <w:trPr>
          <w:trHeight w:val="28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424491" w:rsidRDefault="00D028E6" w:rsidP="00F612E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424491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中華電信股份有限公司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sym w:font="Wingdings 2" w:char="F050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sym w:font="Wingdings 2" w:char="F050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sym w:font="Wingdings 2" w:char="F050"/>
            </w:r>
          </w:p>
        </w:tc>
      </w:tr>
      <w:tr w:rsidR="00D028E6" w:rsidRPr="008D5F6C" w:rsidTr="007B0A4C">
        <w:trPr>
          <w:trHeight w:val="28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424491" w:rsidRDefault="00D028E6" w:rsidP="00F612E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424491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台灣之星電信股份有限公司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sym w:font="Wingdings 2" w:char="F050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D028E6" w:rsidRPr="008D5F6C" w:rsidTr="007B0A4C">
        <w:trPr>
          <w:trHeight w:val="28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424491" w:rsidRDefault="00D028E6" w:rsidP="00F612E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424491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遠傳電信股份有限公司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sym w:font="Wingdings 2" w:char="F050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D028E6" w:rsidRPr="008D5F6C" w:rsidTr="007B0A4C">
        <w:trPr>
          <w:trHeight w:val="28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424491" w:rsidRDefault="00D028E6" w:rsidP="00F612E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424491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新世紀資通股份有限公司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sym w:font="Wingdings 2" w:char="F050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D028E6" w:rsidRPr="008D5F6C" w:rsidTr="007B0A4C">
        <w:trPr>
          <w:trHeight w:val="28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424491" w:rsidRDefault="00D028E6" w:rsidP="00F612E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424491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大台北區瓦斯股份有限公司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sym w:font="Wingdings 2" w:char="F050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D028E6" w:rsidRPr="008D5F6C" w:rsidTr="007B0A4C">
        <w:trPr>
          <w:trHeight w:val="28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424491" w:rsidRDefault="00D028E6" w:rsidP="00F612E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proofErr w:type="gramStart"/>
            <w:r w:rsidRPr="00424491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毅通網</w:t>
            </w:r>
            <w:proofErr w:type="gramEnd"/>
            <w:r w:rsidRPr="00424491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絡股份有限公司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sym w:font="Wingdings 2" w:char="F050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D028E6" w:rsidRPr="008D5F6C" w:rsidTr="007B0A4C">
        <w:trPr>
          <w:trHeight w:val="28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424491" w:rsidRDefault="00D028E6" w:rsidP="00F612E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424491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和宇寬頻網路股份有限公司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sym w:font="Wingdings 2" w:char="F050"/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D028E6" w:rsidRPr="008D5F6C" w:rsidTr="007B0A4C">
        <w:trPr>
          <w:trHeight w:val="28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424491" w:rsidRDefault="00D028E6" w:rsidP="00F612E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424491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國際環球通訊網絡股份有限公司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676062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sym w:font="Wingdings 2" w:char="F050"/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8E6" w:rsidRPr="00676062" w:rsidRDefault="00D028E6" w:rsidP="00F612ED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</w:tbl>
    <w:p w:rsidR="00D028E6" w:rsidRDefault="00D028E6" w:rsidP="00D028E6">
      <w:pPr>
        <w:tabs>
          <w:tab w:val="left" w:pos="426"/>
        </w:tabs>
        <w:spacing w:line="240" w:lineRule="exact"/>
        <w:ind w:left="119" w:hangingChars="66" w:hanging="119"/>
        <w:rPr>
          <w:rFonts w:ascii="標楷體" w:eastAsia="標楷體" w:hAnsi="標楷體" w:cs="新細明體"/>
          <w:color w:val="000000"/>
          <w:kern w:val="0"/>
          <w:sz w:val="18"/>
          <w:szCs w:val="18"/>
        </w:rPr>
      </w:pPr>
      <w:proofErr w:type="gramStart"/>
      <w:r>
        <w:rPr>
          <w:rFonts w:ascii="標楷體" w:eastAsia="標楷體" w:hAnsi="標楷體" w:cs="新細明體" w:hint="eastAsia"/>
          <w:color w:val="000000"/>
          <w:kern w:val="0"/>
          <w:sz w:val="18"/>
          <w:szCs w:val="18"/>
        </w:rPr>
        <w:t>註</w:t>
      </w:r>
      <w:proofErr w:type="gramEnd"/>
      <w:r>
        <w:rPr>
          <w:rFonts w:ascii="標楷體" w:eastAsia="標楷體" w:hAnsi="標楷體" w:cs="新細明體" w:hint="eastAsia"/>
          <w:color w:val="000000"/>
          <w:kern w:val="0"/>
          <w:sz w:val="18"/>
          <w:szCs w:val="18"/>
        </w:rPr>
        <w:t>：1.資料統計至109年底止。</w:t>
      </w:r>
    </w:p>
    <w:p w:rsidR="00D028E6" w:rsidRPr="00676062" w:rsidRDefault="00D028E6" w:rsidP="00D028E6">
      <w:pPr>
        <w:tabs>
          <w:tab w:val="left" w:pos="426"/>
        </w:tabs>
        <w:spacing w:line="240" w:lineRule="exact"/>
        <w:ind w:leftChars="152" w:left="552" w:rightChars="-2" w:right="-5" w:hangingChars="104" w:hanging="187"/>
        <w:rPr>
          <w:rFonts w:ascii="標楷體" w:eastAsia="標楷體" w:hAnsi="標楷體" w:cs="新細明體"/>
          <w:color w:val="000000"/>
          <w:kern w:val="0"/>
          <w:sz w:val="18"/>
          <w:szCs w:val="18"/>
        </w:rPr>
      </w:pPr>
      <w:r>
        <w:rPr>
          <w:rFonts w:ascii="標楷體" w:eastAsia="標楷體" w:hAnsi="標楷體" w:cs="新細明體" w:hint="eastAsia"/>
          <w:color w:val="000000"/>
          <w:kern w:val="0"/>
          <w:sz w:val="18"/>
          <w:szCs w:val="18"/>
        </w:rPr>
        <w:t>2.</w:t>
      </w:r>
      <w:r w:rsidRPr="00520359">
        <w:rPr>
          <w:rFonts w:ascii="標楷體" w:eastAsia="標楷體" w:hAnsi="標楷體" w:cs="新細明體" w:hint="eastAsia"/>
          <w:color w:val="000000"/>
          <w:spacing w:val="-2"/>
          <w:kern w:val="0"/>
          <w:sz w:val="18"/>
          <w:szCs w:val="18"/>
        </w:rPr>
        <w:t>依公眾電信</w:t>
      </w:r>
      <w:proofErr w:type="gramStart"/>
      <w:r w:rsidRPr="00520359">
        <w:rPr>
          <w:rFonts w:ascii="標楷體" w:eastAsia="標楷體" w:hAnsi="標楷體" w:cs="新細明體" w:hint="eastAsia"/>
          <w:color w:val="000000"/>
          <w:spacing w:val="-2"/>
          <w:kern w:val="0"/>
          <w:sz w:val="18"/>
          <w:szCs w:val="18"/>
        </w:rPr>
        <w:t>網路審驗辦法</w:t>
      </w:r>
      <w:proofErr w:type="gramEnd"/>
      <w:r w:rsidRPr="00520359">
        <w:rPr>
          <w:rFonts w:ascii="標楷體" w:eastAsia="標楷體" w:hAnsi="標楷體" w:cs="新細明體" w:hint="eastAsia"/>
          <w:color w:val="000000"/>
          <w:spacing w:val="-2"/>
          <w:kern w:val="0"/>
          <w:sz w:val="18"/>
          <w:szCs w:val="18"/>
        </w:rPr>
        <w:t>第3條規定，目前公眾電信網路類型包括：固定通信網路、行動通信網路及衛星通信網路等3類。</w:t>
      </w:r>
    </w:p>
    <w:p w:rsidR="00D028E6" w:rsidRPr="008B493D" w:rsidRDefault="00D028E6" w:rsidP="00D028E6">
      <w:pPr>
        <w:tabs>
          <w:tab w:val="left" w:pos="426"/>
        </w:tabs>
        <w:spacing w:line="240" w:lineRule="exact"/>
        <w:ind w:leftChars="152" w:left="552" w:rightChars="-2" w:right="-5" w:hangingChars="104" w:hanging="187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cs="新細明體" w:hint="eastAsia"/>
          <w:color w:val="000000"/>
          <w:kern w:val="0"/>
          <w:sz w:val="18"/>
          <w:szCs w:val="18"/>
        </w:rPr>
        <w:t>3.</w:t>
      </w:r>
      <w:r w:rsidRPr="00520359">
        <w:rPr>
          <w:rFonts w:ascii="標楷體" w:eastAsia="標楷體" w:hAnsi="標楷體" w:cs="新細明體" w:hint="eastAsia"/>
          <w:color w:val="000000"/>
          <w:spacing w:val="-2"/>
          <w:kern w:val="0"/>
          <w:sz w:val="18"/>
          <w:szCs w:val="18"/>
        </w:rPr>
        <w:t>資料</w:t>
      </w:r>
      <w:r>
        <w:rPr>
          <w:rFonts w:ascii="標楷體" w:eastAsia="標楷體" w:hAnsi="標楷體" w:cs="新細明體" w:hint="eastAsia"/>
          <w:color w:val="000000"/>
          <w:kern w:val="0"/>
          <w:sz w:val="18"/>
          <w:szCs w:val="18"/>
        </w:rPr>
        <w:t>來源：整理自通傳會提供資料。</w:t>
      </w:r>
    </w:p>
    <w:p w:rsidR="00D028E6" w:rsidRDefault="00D028E6" w:rsidP="00D028E6">
      <w:pPr>
        <w:tabs>
          <w:tab w:val="left" w:pos="686"/>
        </w:tabs>
        <w:overflowPunct w:val="0"/>
        <w:spacing w:line="560" w:lineRule="exact"/>
        <w:ind w:firstLineChars="200" w:firstLine="472"/>
        <w:jc w:val="both"/>
        <w:outlineLvl w:val="0"/>
        <w:rPr>
          <w:rFonts w:ascii="標楷體" w:eastAsia="標楷體" w:hAnsi="標楷體" w:cs="標楷體"/>
          <w:spacing w:val="-2"/>
        </w:rPr>
      </w:pPr>
      <w:r w:rsidRPr="002343DC">
        <w:rPr>
          <w:rFonts w:ascii="標楷體" w:eastAsia="標楷體" w:hAnsi="標楷體" w:cs="標楷體" w:hint="eastAsia"/>
          <w:spacing w:val="-2"/>
        </w:rPr>
        <w:t>茲將該基金來源用途及餘</w:t>
      </w:r>
      <w:proofErr w:type="gramStart"/>
      <w:r w:rsidRPr="002343DC">
        <w:rPr>
          <w:rFonts w:ascii="標楷體" w:eastAsia="標楷體" w:hAnsi="標楷體" w:cs="標楷體" w:hint="eastAsia"/>
          <w:spacing w:val="-2"/>
        </w:rPr>
        <w:t>絀</w:t>
      </w:r>
      <w:proofErr w:type="gramEnd"/>
      <w:r w:rsidRPr="002343DC">
        <w:rPr>
          <w:rFonts w:ascii="標楷體" w:eastAsia="標楷體" w:hAnsi="標楷體" w:cs="標楷體" w:hint="eastAsia"/>
          <w:spacing w:val="-2"/>
        </w:rPr>
        <w:t>之審定，暨餘</w:t>
      </w:r>
      <w:proofErr w:type="gramStart"/>
      <w:r w:rsidRPr="002343DC">
        <w:rPr>
          <w:rFonts w:ascii="標楷體" w:eastAsia="標楷體" w:hAnsi="標楷體" w:cs="標楷體" w:hint="eastAsia"/>
          <w:spacing w:val="-2"/>
        </w:rPr>
        <w:t>絀</w:t>
      </w:r>
      <w:proofErr w:type="gramEnd"/>
      <w:r w:rsidRPr="002343DC">
        <w:rPr>
          <w:rFonts w:ascii="標楷體" w:eastAsia="標楷體" w:hAnsi="標楷體" w:cs="標楷體" w:hint="eastAsia"/>
          <w:spacing w:val="-2"/>
        </w:rPr>
        <w:t>審定後現金流量及資產負債狀況，分別列表如次：</w:t>
      </w:r>
      <w:r>
        <w:rPr>
          <w:rFonts w:ascii="標楷體" w:eastAsia="標楷體" w:hAnsi="標楷體" w:cs="標楷體"/>
          <w:spacing w:val="-2"/>
        </w:rPr>
        <w:br w:type="page"/>
      </w:r>
    </w:p>
    <w:tbl>
      <w:tblPr>
        <w:tblW w:w="9897" w:type="dxa"/>
        <w:tblInd w:w="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79"/>
        <w:gridCol w:w="1315"/>
        <w:gridCol w:w="1434"/>
        <w:gridCol w:w="1315"/>
        <w:gridCol w:w="1434"/>
        <w:gridCol w:w="1384"/>
        <w:gridCol w:w="636"/>
      </w:tblGrid>
      <w:tr w:rsidR="00D028E6" w:rsidTr="002F7C10">
        <w:trPr>
          <w:trHeight w:val="705"/>
          <w:tblHeader/>
        </w:trPr>
        <w:tc>
          <w:tcPr>
            <w:tcW w:w="9897" w:type="dxa"/>
            <w:gridSpan w:val="7"/>
            <w:tcBorders>
              <w:bottom w:val="single" w:sz="8" w:space="0" w:color="auto"/>
            </w:tcBorders>
          </w:tcPr>
          <w:p w:rsidR="00D028E6" w:rsidRDefault="00D028E6" w:rsidP="00F612ED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lastRenderedPageBreak/>
              <w:br w:type="page"/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通訊傳播監督管理基金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:rsidR="00D028E6" w:rsidRDefault="00D028E6" w:rsidP="002F7C10">
            <w:pPr>
              <w:tabs>
                <w:tab w:val="left" w:pos="4214"/>
                <w:tab w:val="left" w:pos="8280"/>
              </w:tabs>
              <w:snapToGrid w:val="0"/>
              <w:ind w:rightChars="-40" w:right="-96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E82C09">
              <w:rPr>
                <w:rFonts w:ascii="標楷體" w:eastAsia="標楷體" w:hAnsi="標楷體" w:hint="eastAsia"/>
              </w:rPr>
              <w:t>109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 w:rsidRPr="006B7A16">
              <w:rPr>
                <w:rFonts w:ascii="標楷體" w:eastAsia="標楷體" w:hAnsi="標楷體" w:hint="eastAsia"/>
                <w:kern w:val="0"/>
              </w:rPr>
              <w:t>單位：新</w:t>
            </w:r>
            <w:r w:rsidRPr="004E72CF">
              <w:rPr>
                <w:rFonts w:ascii="標楷體" w:eastAsia="標楷體" w:hAnsi="標楷體" w:hint="eastAsia"/>
                <w:spacing w:val="-20"/>
                <w:kern w:val="0"/>
              </w:rPr>
              <w:t>臺幣</w:t>
            </w:r>
            <w:r w:rsidRPr="006B7A16">
              <w:rPr>
                <w:rFonts w:ascii="標楷體" w:eastAsia="標楷體" w:hAnsi="標楷體" w:hint="eastAsia"/>
                <w:kern w:val="0"/>
              </w:rPr>
              <w:t>元</w:t>
            </w:r>
          </w:p>
        </w:tc>
      </w:tr>
      <w:tr w:rsidR="00D028E6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37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15" w:type="dxa"/>
            <w:vMerge w:val="restart"/>
            <w:tcBorders>
              <w:top w:val="single" w:sz="8" w:space="0" w:color="auto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15" w:type="dxa"/>
            <w:vMerge w:val="restart"/>
            <w:tcBorders>
              <w:top w:val="single" w:sz="8" w:space="0" w:color="auto"/>
            </w:tcBorders>
            <w:vAlign w:val="center"/>
          </w:tcPr>
          <w:p w:rsidR="00D028E6" w:rsidRDefault="00D028E6" w:rsidP="00F612ED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02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D028E6" w:rsidRDefault="00D028E6" w:rsidP="00F612ED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:rsidR="00D028E6" w:rsidRDefault="00D028E6" w:rsidP="00F612ED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D028E6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0"/>
          <w:tblHeader/>
        </w:trPr>
        <w:tc>
          <w:tcPr>
            <w:tcW w:w="2379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15" w:type="dxa"/>
            <w:vMerge/>
            <w:tcBorders>
              <w:bottom w:val="single" w:sz="8" w:space="0" w:color="auto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34" w:type="dxa"/>
            <w:vMerge/>
            <w:tcBorders>
              <w:bottom w:val="single" w:sz="8" w:space="0" w:color="auto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15" w:type="dxa"/>
            <w:vMerge/>
            <w:tcBorders>
              <w:bottom w:val="single" w:sz="8" w:space="0" w:color="auto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34" w:type="dxa"/>
            <w:vMerge/>
            <w:tcBorders>
              <w:bottom w:val="single" w:sz="8" w:space="0" w:color="auto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4" w:type="dxa"/>
            <w:tcBorders>
              <w:bottom w:val="single" w:sz="8" w:space="0" w:color="auto"/>
            </w:tcBorders>
            <w:vAlign w:val="center"/>
          </w:tcPr>
          <w:p w:rsidR="00D028E6" w:rsidRDefault="00D028E6" w:rsidP="00F612ED">
            <w:pPr>
              <w:ind w:right="113" w:firstLineChars="7" w:firstLine="1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36" w:type="dxa"/>
            <w:tcBorders>
              <w:bottom w:val="single" w:sz="8" w:space="0" w:color="auto"/>
              <w:right w:val="nil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71258" w:rsidRDefault="00D028E6" w:rsidP="00F612ED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586D4D">
              <w:rPr>
                <w:rFonts w:ascii="標楷體" w:eastAsia="標楷體" w:hAnsi="標楷體" w:hint="eastAsia"/>
                <w:b/>
                <w:kern w:val="0"/>
              </w:rPr>
              <w:t>基金來源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640,145,000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588,888,573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588,888,573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- 51,256,427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- 8.01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widowControl/>
              <w:overflowPunct w:val="0"/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/>
                <w:spacing w:val="-20"/>
                <w:kern w:val="0"/>
                <w:sz w:val="22"/>
              </w:rPr>
            </w:pPr>
            <w:r w:rsidRPr="00586D4D">
              <w:rPr>
                <w:rFonts w:ascii="標楷體" w:eastAsia="標楷體" w:hAnsi="標楷體" w:cs="標楷體" w:hint="eastAsia"/>
                <w:noProof/>
                <w:color w:val="000000"/>
                <w:spacing w:val="-20"/>
                <w:kern w:val="0"/>
                <w:sz w:val="22"/>
              </w:rPr>
              <w:t>徵收及依法分配收入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634,382,000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581,015,997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581,015,997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- 53,366,003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- 8.41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widowControl/>
              <w:overflowPunct w:val="0"/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/>
                <w:kern w:val="0"/>
                <w:sz w:val="22"/>
              </w:rPr>
            </w:pPr>
            <w:r w:rsidRPr="00586D4D">
              <w:rPr>
                <w:rFonts w:ascii="標楷體" w:eastAsia="標楷體" w:hAnsi="標楷體" w:cs="標楷體" w:hint="eastAsia"/>
                <w:noProof/>
                <w:color w:val="000000"/>
                <w:kern w:val="0"/>
                <w:sz w:val="22"/>
              </w:rPr>
              <w:t>財產收入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4,716,000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4,812,916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4,812,916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96,916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2.06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widowControl/>
              <w:overflowPunct w:val="0"/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 w:cs="標楷體"/>
                <w:noProof/>
                <w:color w:val="000000"/>
                <w:kern w:val="0"/>
                <w:sz w:val="22"/>
              </w:rPr>
            </w:pPr>
            <w:r w:rsidRPr="00586D4D">
              <w:rPr>
                <w:rFonts w:ascii="標楷體" w:eastAsia="標楷體" w:hAnsi="標楷體" w:cs="標楷體" w:hint="eastAsia"/>
                <w:noProof/>
                <w:color w:val="000000"/>
                <w:kern w:val="0"/>
                <w:sz w:val="22"/>
              </w:rPr>
              <w:t>其他收入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1,047,000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3,059,660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3,059,660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2,012,660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192.23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71258" w:rsidRDefault="00D028E6" w:rsidP="00F612ED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586D4D">
              <w:rPr>
                <w:rFonts w:ascii="標楷體" w:eastAsia="標楷體" w:hAnsi="標楷體" w:hint="eastAsia"/>
                <w:b/>
                <w:kern w:val="0"/>
              </w:rPr>
              <w:t>基金用途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616,091,000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621,379,981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621,379,981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5,288,981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0.86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C124FA">
            <w:pPr>
              <w:snapToGrid w:val="0"/>
              <w:spacing w:line="240" w:lineRule="exact"/>
              <w:ind w:leftChars="100" w:left="240" w:rightChars="5" w:right="12"/>
              <w:jc w:val="distribute"/>
              <w:rPr>
                <w:rFonts w:ascii="標楷體" w:eastAsia="標楷體" w:hAnsi="標楷體"/>
                <w:noProof/>
                <w:color w:val="000000"/>
                <w:kern w:val="0"/>
                <w:sz w:val="22"/>
              </w:rPr>
            </w:pPr>
            <w:r w:rsidRPr="00586D4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通訊傳播監理</w:t>
            </w:r>
          </w:p>
          <w:p w:rsidR="00D028E6" w:rsidRPr="00586D4D" w:rsidRDefault="00D028E6" w:rsidP="00C124FA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586D4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政策企劃計畫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2E520D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E520D">
              <w:rPr>
                <w:rFonts w:ascii="新細明體" w:hAnsi="新細明體" w:hint="eastAsia"/>
                <w:sz w:val="18"/>
                <w:szCs w:val="18"/>
              </w:rPr>
              <w:t>131,404,000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2E520D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E520D">
              <w:rPr>
                <w:rFonts w:ascii="新細明體" w:hAnsi="新細明體" w:hint="eastAsia"/>
                <w:sz w:val="18"/>
                <w:szCs w:val="18"/>
              </w:rPr>
              <w:t>128,530,617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2E520D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E520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2E520D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E520D">
              <w:rPr>
                <w:rFonts w:ascii="新細明體" w:hAnsi="新細明體" w:hint="eastAsia"/>
                <w:sz w:val="18"/>
                <w:szCs w:val="18"/>
              </w:rPr>
              <w:t>128,530,617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D028E6" w:rsidRPr="002E520D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E520D">
              <w:rPr>
                <w:rFonts w:ascii="新細明體" w:hAnsi="新細明體" w:hint="eastAsia"/>
                <w:noProof/>
                <w:sz w:val="18"/>
                <w:szCs w:val="18"/>
              </w:rPr>
              <w:t>- 2,873,383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2E520D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E520D">
              <w:rPr>
                <w:rFonts w:ascii="新細明體" w:hAnsi="新細明體" w:hint="eastAsia"/>
                <w:kern w:val="0"/>
                <w:sz w:val="18"/>
                <w:szCs w:val="18"/>
              </w:rPr>
              <w:t>- 2.19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C124FA">
            <w:pPr>
              <w:snapToGrid w:val="0"/>
              <w:spacing w:line="240" w:lineRule="exact"/>
              <w:ind w:leftChars="100" w:left="240" w:rightChars="5" w:right="12"/>
              <w:jc w:val="distribute"/>
              <w:rPr>
                <w:rFonts w:ascii="標楷體" w:eastAsia="標楷體" w:hAnsi="標楷體"/>
                <w:noProof/>
                <w:color w:val="000000"/>
                <w:kern w:val="0"/>
                <w:sz w:val="22"/>
              </w:rPr>
            </w:pPr>
            <w:r w:rsidRPr="00586D4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通訊傳播基礎設施</w:t>
            </w:r>
          </w:p>
          <w:p w:rsidR="00D028E6" w:rsidRPr="00586D4D" w:rsidRDefault="00D028E6" w:rsidP="00C124FA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24"/>
                <w:kern w:val="0"/>
                <w:sz w:val="22"/>
              </w:rPr>
            </w:pPr>
            <w:r w:rsidRPr="00586D4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事務監理計畫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2E520D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E520D">
              <w:rPr>
                <w:rFonts w:ascii="新細明體" w:hAnsi="新細明體" w:hint="eastAsia"/>
                <w:sz w:val="18"/>
                <w:szCs w:val="18"/>
              </w:rPr>
              <w:t>72,452,000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2E520D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E520D">
              <w:rPr>
                <w:rFonts w:ascii="新細明體" w:hAnsi="新細明體" w:hint="eastAsia"/>
                <w:sz w:val="18"/>
                <w:szCs w:val="18"/>
              </w:rPr>
              <w:t>205,201,264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2E520D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E520D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2E520D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2E520D">
              <w:rPr>
                <w:rFonts w:ascii="新細明體" w:hAnsi="新細明體" w:hint="eastAsia"/>
                <w:sz w:val="18"/>
                <w:szCs w:val="18"/>
              </w:rPr>
              <w:t>205,201,264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D028E6" w:rsidRPr="002E520D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2E520D">
              <w:rPr>
                <w:rFonts w:ascii="新細明體" w:hAnsi="新細明體" w:hint="eastAsia"/>
                <w:noProof/>
                <w:sz w:val="18"/>
                <w:szCs w:val="18"/>
              </w:rPr>
              <w:t>132,749,264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2E520D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2E520D">
              <w:rPr>
                <w:rFonts w:ascii="新細明體" w:hAnsi="新細明體" w:hint="eastAsia"/>
                <w:kern w:val="0"/>
                <w:sz w:val="18"/>
                <w:szCs w:val="18"/>
              </w:rPr>
              <w:t>183.22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C124FA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586D4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平臺事業監理計畫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29,472,000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28,016,368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28,016,368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- 1,455,632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- 4.94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C124FA">
            <w:pPr>
              <w:snapToGrid w:val="0"/>
              <w:spacing w:line="240" w:lineRule="exact"/>
              <w:ind w:leftChars="100" w:left="240" w:rightChars="5" w:right="12"/>
              <w:jc w:val="distribute"/>
              <w:rPr>
                <w:rFonts w:ascii="標楷體" w:eastAsia="標楷體" w:hAnsi="標楷體"/>
                <w:noProof/>
                <w:color w:val="000000"/>
                <w:kern w:val="0"/>
                <w:sz w:val="22"/>
              </w:rPr>
            </w:pPr>
            <w:r w:rsidRPr="00586D4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通訊傳播射頻與</w:t>
            </w:r>
          </w:p>
          <w:p w:rsidR="00D028E6" w:rsidRPr="00586D4D" w:rsidRDefault="00D028E6" w:rsidP="00C124FA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spacing w:val="20"/>
                <w:kern w:val="0"/>
                <w:sz w:val="22"/>
              </w:rPr>
            </w:pPr>
            <w:r w:rsidRPr="00586D4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資源業務監理計畫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83,484,000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81,099,937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81,099,937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- 2,384,063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- 2.86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C124FA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586D4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傳播事務監理計畫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57,360,000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46,749,513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46,749,513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- 10,610,487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- 18.50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C124FA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586D4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法制業務計畫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4,005,000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3,813,224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3,813,224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- 191,776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- 4.79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C124FA">
            <w:pPr>
              <w:ind w:leftChars="100" w:left="240" w:rightChars="5" w:right="1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586D4D">
              <w:rPr>
                <w:rFonts w:ascii="標楷體" w:eastAsia="標楷體" w:hAnsi="標楷體" w:hint="eastAsia"/>
                <w:noProof/>
                <w:color w:val="000000"/>
                <w:kern w:val="0"/>
                <w:sz w:val="22"/>
              </w:rPr>
              <w:t>地區監理計畫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237,914,000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127,969,058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127,969,058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- 109,944,942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- 46.21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jc w:val="distribute"/>
              <w:rPr>
                <w:rFonts w:ascii="標楷體" w:eastAsia="標楷體" w:hAnsi="標楷體"/>
                <w:kern w:val="0"/>
              </w:rPr>
            </w:pPr>
            <w:r w:rsidRPr="00586D4D">
              <w:rPr>
                <w:rFonts w:ascii="標楷體" w:eastAsia="標楷體" w:hAnsi="標楷體" w:hint="eastAsia"/>
                <w:b/>
                <w:kern w:val="0"/>
              </w:rPr>
              <w:t>本期賸餘（短</w:t>
            </w:r>
            <w:proofErr w:type="gramStart"/>
            <w:r w:rsidRPr="00586D4D">
              <w:rPr>
                <w:rFonts w:ascii="標楷體" w:eastAsia="標楷體" w:hAnsi="標楷體" w:hint="eastAsia"/>
                <w:b/>
                <w:kern w:val="0"/>
              </w:rPr>
              <w:t>絀</w:t>
            </w:r>
            <w:proofErr w:type="gramEnd"/>
            <w:r w:rsidRPr="00586D4D">
              <w:rPr>
                <w:rFonts w:ascii="標楷體" w:eastAsia="標楷體" w:hAnsi="標楷體" w:hint="eastAsia"/>
                <w:b/>
                <w:kern w:val="0"/>
              </w:rPr>
              <w:t>）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24,054,000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- 32,491,408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- 32,491,408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- 56,545,408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586D4D">
              <w:rPr>
                <w:rFonts w:ascii="標楷體" w:eastAsia="標楷體" w:hAnsi="標楷體" w:hint="eastAsia"/>
                <w:b/>
                <w:kern w:val="0"/>
              </w:rPr>
              <w:t>期初基金餘額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1,178,059,000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1,125,691,884</w:t>
            </w: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1,125,691,884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- 52,367,116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- 4.45</w:t>
            </w:r>
          </w:p>
        </w:tc>
      </w:tr>
      <w:tr w:rsidR="00D028E6" w:rsidRPr="00571258" w:rsidTr="002F7C1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7"/>
        </w:trPr>
        <w:tc>
          <w:tcPr>
            <w:tcW w:w="237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028E6" w:rsidRPr="00586D4D" w:rsidRDefault="00D028E6" w:rsidP="00F612ED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586D4D">
              <w:rPr>
                <w:rFonts w:ascii="標楷體" w:eastAsia="標楷體" w:hAnsi="標楷體" w:hint="eastAsia"/>
                <w:b/>
                <w:kern w:val="0"/>
              </w:rPr>
              <w:t>期末基金餘額</w:t>
            </w:r>
          </w:p>
        </w:tc>
        <w:tc>
          <w:tcPr>
            <w:tcW w:w="1315" w:type="dxa"/>
            <w:tcBorders>
              <w:top w:val="nil"/>
              <w:bottom w:val="single" w:sz="8" w:space="0" w:color="auto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1,202,113,000</w:t>
            </w:r>
          </w:p>
        </w:tc>
        <w:tc>
          <w:tcPr>
            <w:tcW w:w="1434" w:type="dxa"/>
            <w:tcBorders>
              <w:top w:val="nil"/>
              <w:bottom w:val="single" w:sz="8" w:space="0" w:color="auto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1,093,200,476</w:t>
            </w:r>
          </w:p>
        </w:tc>
        <w:tc>
          <w:tcPr>
            <w:tcW w:w="1315" w:type="dxa"/>
            <w:tcBorders>
              <w:top w:val="nil"/>
              <w:bottom w:val="single" w:sz="8" w:space="0" w:color="auto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34" w:type="dxa"/>
            <w:tcBorders>
              <w:top w:val="nil"/>
              <w:bottom w:val="single" w:sz="8" w:space="0" w:color="auto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1,093,200,476</w:t>
            </w:r>
          </w:p>
        </w:tc>
        <w:tc>
          <w:tcPr>
            <w:tcW w:w="1384" w:type="dxa"/>
            <w:tcBorders>
              <w:top w:val="nil"/>
              <w:bottom w:val="single" w:sz="8" w:space="0" w:color="auto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- 108,912,524</w:t>
            </w:r>
          </w:p>
        </w:tc>
        <w:tc>
          <w:tcPr>
            <w:tcW w:w="63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D028E6" w:rsidRPr="00621D9A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- 9.06</w:t>
            </w:r>
          </w:p>
        </w:tc>
      </w:tr>
    </w:tbl>
    <w:p w:rsidR="00D028E6" w:rsidRPr="00A35DE2" w:rsidRDefault="00D028E6" w:rsidP="00D028E6">
      <w:pPr>
        <w:widowControl/>
        <w:spacing w:line="260" w:lineRule="exact"/>
        <w:ind w:leftChars="-12" w:left="331" w:hangingChars="200" w:hanging="360"/>
        <w:jc w:val="both"/>
        <w:rPr>
          <w:rFonts w:ascii="標楷體" w:eastAsia="標楷體" w:hAnsi="標楷體"/>
          <w:sz w:val="20"/>
          <w:szCs w:val="20"/>
        </w:rPr>
      </w:pPr>
      <w:proofErr w:type="gramStart"/>
      <w:r w:rsidRPr="00520359">
        <w:rPr>
          <w:rFonts w:ascii="標楷體" w:eastAsia="標楷體" w:hAnsi="標楷體" w:hint="eastAsia"/>
          <w:sz w:val="18"/>
          <w:szCs w:val="20"/>
        </w:rPr>
        <w:t>註</w:t>
      </w:r>
      <w:proofErr w:type="gramEnd"/>
      <w:r w:rsidRPr="00520359">
        <w:rPr>
          <w:rFonts w:ascii="標楷體" w:eastAsia="標楷體" w:hAnsi="標楷體" w:hint="eastAsia"/>
          <w:sz w:val="18"/>
          <w:szCs w:val="20"/>
        </w:rPr>
        <w:t>：本表通訊傳播監理政策企劃計畫決算審定數128</w:t>
      </w:r>
      <w:r w:rsidRPr="00520359">
        <w:rPr>
          <w:rFonts w:ascii="標楷體" w:eastAsia="標楷體" w:hAnsi="標楷體"/>
          <w:sz w:val="18"/>
          <w:szCs w:val="20"/>
        </w:rPr>
        <w:t>,</w:t>
      </w:r>
      <w:r w:rsidRPr="00520359">
        <w:rPr>
          <w:rFonts w:ascii="標楷體" w:eastAsia="標楷體" w:hAnsi="標楷體" w:hint="eastAsia"/>
          <w:sz w:val="18"/>
          <w:szCs w:val="20"/>
        </w:rPr>
        <w:t>530</w:t>
      </w:r>
      <w:r w:rsidRPr="00520359">
        <w:rPr>
          <w:rFonts w:ascii="標楷體" w:eastAsia="標楷體" w:hAnsi="標楷體"/>
          <w:sz w:val="18"/>
          <w:szCs w:val="20"/>
        </w:rPr>
        <w:t>,</w:t>
      </w:r>
      <w:r w:rsidRPr="00520359">
        <w:rPr>
          <w:rFonts w:ascii="標楷體" w:eastAsia="標楷體" w:hAnsi="標楷體" w:hint="eastAsia"/>
          <w:sz w:val="18"/>
          <w:szCs w:val="20"/>
        </w:rPr>
        <w:t>617元，包含</w:t>
      </w:r>
      <w:proofErr w:type="gramStart"/>
      <w:r w:rsidRPr="00520359">
        <w:rPr>
          <w:rFonts w:ascii="標楷體" w:eastAsia="標楷體" w:hAnsi="標楷體"/>
          <w:sz w:val="18"/>
          <w:szCs w:val="20"/>
        </w:rPr>
        <w:t>10</w:t>
      </w:r>
      <w:r w:rsidRPr="00520359">
        <w:rPr>
          <w:rFonts w:ascii="標楷體" w:eastAsia="標楷體" w:hAnsi="標楷體" w:hint="eastAsia"/>
          <w:sz w:val="18"/>
          <w:szCs w:val="20"/>
        </w:rPr>
        <w:t>9</w:t>
      </w:r>
      <w:proofErr w:type="gramEnd"/>
      <w:r w:rsidRPr="00520359">
        <w:rPr>
          <w:rFonts w:ascii="標楷體" w:eastAsia="標楷體" w:hAnsi="標楷體" w:hint="eastAsia"/>
          <w:sz w:val="18"/>
          <w:szCs w:val="20"/>
        </w:rPr>
        <w:t>年度報准先行辦理數之執行數7</w:t>
      </w:r>
      <w:r w:rsidRPr="00520359">
        <w:rPr>
          <w:rFonts w:ascii="標楷體" w:eastAsia="標楷體" w:hAnsi="標楷體"/>
          <w:sz w:val="18"/>
          <w:szCs w:val="20"/>
        </w:rPr>
        <w:t>,</w:t>
      </w:r>
      <w:r w:rsidRPr="00520359">
        <w:rPr>
          <w:rFonts w:ascii="標楷體" w:eastAsia="標楷體" w:hAnsi="標楷體" w:hint="eastAsia"/>
          <w:sz w:val="18"/>
          <w:szCs w:val="20"/>
        </w:rPr>
        <w:t>907</w:t>
      </w:r>
      <w:r w:rsidRPr="00520359">
        <w:rPr>
          <w:rFonts w:ascii="標楷體" w:eastAsia="標楷體" w:hAnsi="標楷體"/>
          <w:sz w:val="18"/>
          <w:szCs w:val="20"/>
        </w:rPr>
        <w:t>,</w:t>
      </w:r>
      <w:r w:rsidRPr="00520359">
        <w:rPr>
          <w:rFonts w:ascii="標楷體" w:eastAsia="標楷體" w:hAnsi="標楷體" w:hint="eastAsia"/>
          <w:sz w:val="18"/>
          <w:szCs w:val="20"/>
        </w:rPr>
        <w:t>952</w:t>
      </w:r>
      <w:r w:rsidRPr="00520359">
        <w:rPr>
          <w:rFonts w:ascii="標楷體" w:eastAsia="標楷體" w:hAnsi="標楷體"/>
          <w:sz w:val="18"/>
          <w:szCs w:val="20"/>
        </w:rPr>
        <w:t xml:space="preserve"> </w:t>
      </w:r>
      <w:r w:rsidRPr="00520359">
        <w:rPr>
          <w:rFonts w:ascii="標楷體" w:eastAsia="標楷體" w:hAnsi="標楷體" w:hint="eastAsia"/>
          <w:sz w:val="18"/>
          <w:szCs w:val="20"/>
        </w:rPr>
        <w:t>元；通訊傳播基礎設施事務監理計畫決算審定數205</w:t>
      </w:r>
      <w:r w:rsidRPr="00520359">
        <w:rPr>
          <w:rFonts w:ascii="標楷體" w:eastAsia="標楷體" w:hAnsi="標楷體"/>
          <w:sz w:val="18"/>
          <w:szCs w:val="20"/>
        </w:rPr>
        <w:t>,</w:t>
      </w:r>
      <w:r w:rsidRPr="00520359">
        <w:rPr>
          <w:rFonts w:ascii="標楷體" w:eastAsia="標楷體" w:hAnsi="標楷體" w:hint="eastAsia"/>
          <w:sz w:val="18"/>
          <w:szCs w:val="20"/>
        </w:rPr>
        <w:t>201</w:t>
      </w:r>
      <w:r w:rsidRPr="00520359">
        <w:rPr>
          <w:rFonts w:ascii="標楷體" w:eastAsia="標楷體" w:hAnsi="標楷體"/>
          <w:sz w:val="18"/>
          <w:szCs w:val="20"/>
        </w:rPr>
        <w:t>,</w:t>
      </w:r>
      <w:r w:rsidRPr="00520359">
        <w:rPr>
          <w:rFonts w:ascii="標楷體" w:eastAsia="標楷體" w:hAnsi="標楷體" w:hint="eastAsia"/>
          <w:sz w:val="18"/>
          <w:szCs w:val="20"/>
        </w:rPr>
        <w:t>264元，包含以前年度保留數之執行數5</w:t>
      </w:r>
      <w:r w:rsidRPr="00520359">
        <w:rPr>
          <w:rFonts w:ascii="標楷體" w:eastAsia="標楷體" w:hAnsi="標楷體"/>
          <w:sz w:val="18"/>
          <w:szCs w:val="20"/>
        </w:rPr>
        <w:t>,</w:t>
      </w:r>
      <w:r w:rsidRPr="00520359">
        <w:rPr>
          <w:rFonts w:ascii="標楷體" w:eastAsia="標楷體" w:hAnsi="標楷體" w:hint="eastAsia"/>
          <w:sz w:val="18"/>
          <w:szCs w:val="20"/>
        </w:rPr>
        <w:t>085</w:t>
      </w:r>
      <w:r w:rsidRPr="00520359">
        <w:rPr>
          <w:rFonts w:ascii="標楷體" w:eastAsia="標楷體" w:hAnsi="標楷體"/>
          <w:sz w:val="18"/>
          <w:szCs w:val="20"/>
        </w:rPr>
        <w:t>,</w:t>
      </w:r>
      <w:r w:rsidRPr="00520359">
        <w:rPr>
          <w:rFonts w:ascii="標楷體" w:eastAsia="標楷體" w:hAnsi="標楷體" w:hint="eastAsia"/>
          <w:sz w:val="18"/>
          <w:szCs w:val="20"/>
        </w:rPr>
        <w:t>7</w:t>
      </w:r>
      <w:r w:rsidRPr="00520359">
        <w:rPr>
          <w:rFonts w:ascii="標楷體" w:eastAsia="標楷體" w:hAnsi="標楷體"/>
          <w:sz w:val="18"/>
          <w:szCs w:val="20"/>
        </w:rPr>
        <w:t>00</w:t>
      </w:r>
      <w:r w:rsidRPr="007A3E45">
        <w:rPr>
          <w:rFonts w:ascii="標楷體" w:eastAsia="標楷體" w:hAnsi="標楷體" w:hint="eastAsia"/>
          <w:sz w:val="20"/>
          <w:szCs w:val="20"/>
        </w:rPr>
        <w:t>元。</w:t>
      </w:r>
    </w:p>
    <w:p w:rsidR="00D028E6" w:rsidRPr="007A4DF8" w:rsidRDefault="00D028E6" w:rsidP="00D028E6">
      <w:pPr>
        <w:snapToGrid w:val="0"/>
        <w:jc w:val="center"/>
        <w:rPr>
          <w:rFonts w:ascii="標楷體" w:eastAsia="標楷體" w:hAnsi="標楷體"/>
        </w:rPr>
      </w:pPr>
      <w:r w:rsidRPr="007A4DF8">
        <w:rPr>
          <w:rFonts w:ascii="標楷體" w:eastAsia="標楷體" w:hAnsi="標楷體" w:hint="eastAsia"/>
          <w:b/>
          <w:color w:val="000000"/>
          <w:spacing w:val="-10"/>
          <w:sz w:val="32"/>
          <w:u w:val="single" w:color="000000"/>
        </w:rPr>
        <w:lastRenderedPageBreak/>
        <w:t xml:space="preserve">　通訊</w:t>
      </w:r>
      <w:r w:rsidRPr="00520359">
        <w:rPr>
          <w:rFonts w:ascii="標楷體" w:eastAsia="標楷體" w:hAnsi="標楷體" w:hint="eastAsia"/>
          <w:b/>
          <w:sz w:val="32"/>
          <w:u w:val="single"/>
        </w:rPr>
        <w:t>傳播</w:t>
      </w:r>
      <w:r w:rsidRPr="007A4DF8">
        <w:rPr>
          <w:rFonts w:ascii="標楷體" w:eastAsia="標楷體" w:hAnsi="標楷體" w:hint="eastAsia"/>
          <w:b/>
          <w:color w:val="000000"/>
          <w:spacing w:val="-10"/>
          <w:sz w:val="32"/>
          <w:u w:val="single" w:color="000000"/>
        </w:rPr>
        <w:t>監督管理基金餘</w:t>
      </w:r>
      <w:proofErr w:type="gramStart"/>
      <w:r w:rsidRPr="007A4DF8">
        <w:rPr>
          <w:rFonts w:ascii="標楷體" w:eastAsia="標楷體" w:hAnsi="標楷體" w:hint="eastAsia"/>
          <w:b/>
          <w:color w:val="000000"/>
          <w:spacing w:val="-10"/>
          <w:sz w:val="32"/>
          <w:u w:val="single" w:color="000000"/>
        </w:rPr>
        <w:t>絀</w:t>
      </w:r>
      <w:proofErr w:type="gramEnd"/>
      <w:r w:rsidRPr="007A4DF8">
        <w:rPr>
          <w:rFonts w:ascii="標楷體" w:eastAsia="標楷體" w:hAnsi="標楷體" w:hint="eastAsia"/>
          <w:b/>
          <w:color w:val="000000"/>
          <w:spacing w:val="-10"/>
          <w:sz w:val="32"/>
          <w:u w:val="single" w:color="000000"/>
        </w:rPr>
        <w:t xml:space="preserve">審定後現金流量表　</w:t>
      </w:r>
    </w:p>
    <w:p w:rsidR="00D028E6" w:rsidRPr="007307C0" w:rsidRDefault="00D028E6" w:rsidP="009132FE">
      <w:pPr>
        <w:tabs>
          <w:tab w:val="right" w:pos="9617"/>
        </w:tabs>
        <w:snapToGrid w:val="0"/>
        <w:ind w:left="3276" w:rightChars="-19" w:right="-46" w:firstLineChars="87" w:firstLine="209"/>
        <w:jc w:val="center"/>
      </w:pPr>
      <w:r w:rsidRPr="003F7FED">
        <w:rPr>
          <w:rFonts w:ascii="標楷體" w:eastAsia="標楷體" w:hAnsi="標楷體" w:hint="eastAsia"/>
        </w:rPr>
        <w:t>中華民國</w:t>
      </w:r>
      <w:proofErr w:type="gramStart"/>
      <w:r w:rsidRPr="003F7FED">
        <w:rPr>
          <w:rFonts w:ascii="標楷體" w:eastAsia="標楷體" w:hAnsi="標楷體"/>
        </w:rPr>
        <w:t>109</w:t>
      </w:r>
      <w:proofErr w:type="gramEnd"/>
      <w:r w:rsidRPr="003F7FED">
        <w:rPr>
          <w:rFonts w:ascii="標楷體" w:eastAsia="標楷體" w:hAnsi="標楷體" w:hint="eastAsia"/>
        </w:rPr>
        <w:t>年度</w:t>
      </w:r>
      <w:r>
        <w:rPr>
          <w:rFonts w:ascii="標楷體" w:eastAsia="標楷體" w:hint="eastAsia"/>
          <w:sz w:val="32"/>
        </w:rPr>
        <w:tab/>
      </w:r>
      <w:r w:rsidRPr="009132FE">
        <w:rPr>
          <w:rFonts w:ascii="標楷體" w:eastAsia="標楷體" w:hint="eastAsia"/>
          <w:spacing w:val="-20"/>
        </w:rPr>
        <w:t>單位：新</w:t>
      </w:r>
      <w:r w:rsidRPr="009132FE">
        <w:rPr>
          <w:rFonts w:ascii="標楷體" w:eastAsia="標楷體" w:hint="eastAsia"/>
          <w:bCs/>
          <w:spacing w:val="-20"/>
        </w:rPr>
        <w:t>臺</w:t>
      </w:r>
      <w:r w:rsidRPr="009132FE">
        <w:rPr>
          <w:rFonts w:ascii="標楷體" w:eastAsia="標楷體" w:hint="eastAsia"/>
          <w:spacing w:val="-20"/>
        </w:rPr>
        <w:t>幣元</w:t>
      </w:r>
      <w:bookmarkStart w:id="0" w:name="_GoBack"/>
      <w:bookmarkEnd w:id="0"/>
    </w:p>
    <w:tbl>
      <w:tblPr>
        <w:tblW w:w="9939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64"/>
        <w:gridCol w:w="5075"/>
      </w:tblGrid>
      <w:tr w:rsidR="00D028E6" w:rsidRPr="007307C0" w:rsidTr="0044746E">
        <w:trPr>
          <w:cantSplit/>
          <w:trHeight w:val="869"/>
        </w:trPr>
        <w:tc>
          <w:tcPr>
            <w:tcW w:w="48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028E6" w:rsidRPr="007307C0" w:rsidRDefault="00D028E6" w:rsidP="00F612ED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50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D028E6" w:rsidRPr="007307C0" w:rsidRDefault="00D028E6" w:rsidP="00F612ED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D028E6" w:rsidRPr="007307C0" w:rsidTr="0044746E">
        <w:trPr>
          <w:cantSplit/>
          <w:trHeight w:val="738"/>
        </w:trPr>
        <w:tc>
          <w:tcPr>
            <w:tcW w:w="4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586D4D">
              <w:rPr>
                <w:rFonts w:ascii="標楷體" w:eastAsia="標楷體" w:hAnsi="標楷體"/>
                <w:b/>
                <w:noProof/>
              </w:rPr>
              <w:t>業務活動之</w:t>
            </w:r>
            <w:r w:rsidRPr="00586D4D">
              <w:rPr>
                <w:rFonts w:ascii="標楷體" w:eastAsia="標楷體" w:hAnsi="標楷體"/>
                <w:b/>
                <w:kern w:val="0"/>
              </w:rPr>
              <w:t>現金</w:t>
            </w:r>
            <w:r w:rsidRPr="00586D4D">
              <w:rPr>
                <w:rFonts w:ascii="標楷體" w:eastAsia="標楷體" w:hAnsi="標楷體"/>
                <w:b/>
                <w:noProof/>
              </w:rPr>
              <w:t>流量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D028E6" w:rsidRPr="007307C0" w:rsidTr="0044746E">
        <w:trPr>
          <w:cantSplit/>
          <w:trHeight w:val="738"/>
        </w:trPr>
        <w:tc>
          <w:tcPr>
            <w:tcW w:w="4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</w:rPr>
            </w:pPr>
            <w:r w:rsidRPr="00586D4D">
              <w:rPr>
                <w:rFonts w:ascii="標楷體" w:eastAsia="標楷體" w:hAnsi="標楷體"/>
                <w:noProof/>
              </w:rPr>
              <w:t>本期賸餘（短絀）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B5FF5">
              <w:rPr>
                <w:rFonts w:ascii="細明體" w:eastAsia="細明體" w:hAnsi="細明體"/>
                <w:noProof/>
                <w:sz w:val="18"/>
                <w:szCs w:val="18"/>
              </w:rPr>
              <w:t>- 28,277,893</w:t>
            </w:r>
          </w:p>
        </w:tc>
      </w:tr>
      <w:tr w:rsidR="00D028E6" w:rsidRPr="007307C0" w:rsidTr="0044746E">
        <w:trPr>
          <w:cantSplit/>
          <w:trHeight w:val="738"/>
        </w:trPr>
        <w:tc>
          <w:tcPr>
            <w:tcW w:w="4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</w:rPr>
            </w:pPr>
            <w:r w:rsidRPr="00586D4D">
              <w:rPr>
                <w:rFonts w:ascii="標楷體" w:eastAsia="標楷體" w:hAnsi="標楷體"/>
                <w:noProof/>
              </w:rPr>
              <w:t>調整非現金項目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B5FF5">
              <w:rPr>
                <w:rFonts w:ascii="細明體" w:eastAsia="細明體" w:hAnsi="細明體"/>
                <w:noProof/>
                <w:sz w:val="18"/>
                <w:szCs w:val="18"/>
              </w:rPr>
              <w:t>22,501,841</w:t>
            </w:r>
          </w:p>
        </w:tc>
      </w:tr>
      <w:tr w:rsidR="00D028E6" w:rsidRPr="007307C0" w:rsidTr="0044746E">
        <w:trPr>
          <w:cantSplit/>
          <w:trHeight w:val="738"/>
        </w:trPr>
        <w:tc>
          <w:tcPr>
            <w:tcW w:w="4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noProof/>
              </w:rPr>
            </w:pPr>
            <w:r w:rsidRPr="00E768D2">
              <w:rPr>
                <w:rFonts w:ascii="標楷體" w:eastAsia="標楷體" w:hAnsi="標楷體"/>
                <w:b/>
                <w:noProof/>
                <w:spacing w:val="36"/>
                <w:kern w:val="0"/>
                <w:fitText w:val="4680" w:id="-1760364800"/>
              </w:rPr>
              <w:t>業務活動之淨現金流入（流出</w:t>
            </w:r>
            <w:r w:rsidRPr="00E768D2">
              <w:rPr>
                <w:rFonts w:ascii="標楷體" w:eastAsia="標楷體" w:hAnsi="標楷體"/>
                <w:b/>
                <w:noProof/>
                <w:spacing w:val="108"/>
                <w:kern w:val="0"/>
                <w:fitText w:val="4680" w:id="-1760364800"/>
              </w:rPr>
              <w:t>）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B5F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- 5,776,052</w:t>
            </w:r>
          </w:p>
        </w:tc>
      </w:tr>
      <w:tr w:rsidR="00D028E6" w:rsidRPr="007307C0" w:rsidTr="0044746E">
        <w:trPr>
          <w:cantSplit/>
          <w:trHeight w:val="738"/>
        </w:trPr>
        <w:tc>
          <w:tcPr>
            <w:tcW w:w="4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586D4D">
              <w:rPr>
                <w:rFonts w:ascii="標楷體" w:eastAsia="標楷體" w:hAnsi="標楷體"/>
                <w:b/>
                <w:noProof/>
              </w:rPr>
              <w:t>投資活動之現金流量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D028E6" w:rsidRPr="007307C0" w:rsidTr="0044746E">
        <w:trPr>
          <w:cantSplit/>
          <w:trHeight w:val="738"/>
        </w:trPr>
        <w:tc>
          <w:tcPr>
            <w:tcW w:w="4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</w:rPr>
            </w:pPr>
            <w:r w:rsidRPr="00586D4D">
              <w:rPr>
                <w:rFonts w:ascii="標楷體" w:eastAsia="標楷體" w:hAnsi="標楷體"/>
                <w:noProof/>
                <w:spacing w:val="-24"/>
              </w:rPr>
              <w:t>減少固定資產、遞耗資產、無形資產及其他資產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B5FF5">
              <w:rPr>
                <w:rFonts w:ascii="細明體" w:eastAsia="細明體" w:hAnsi="細明體"/>
                <w:noProof/>
                <w:sz w:val="18"/>
                <w:szCs w:val="18"/>
              </w:rPr>
              <w:t>164,922,370</w:t>
            </w:r>
          </w:p>
        </w:tc>
      </w:tr>
      <w:tr w:rsidR="00D028E6" w:rsidRPr="007307C0" w:rsidTr="0044746E">
        <w:trPr>
          <w:cantSplit/>
          <w:trHeight w:val="738"/>
        </w:trPr>
        <w:tc>
          <w:tcPr>
            <w:tcW w:w="4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</w:rPr>
            </w:pPr>
            <w:r w:rsidRPr="00586D4D">
              <w:rPr>
                <w:rFonts w:ascii="標楷體" w:eastAsia="標楷體" w:hAnsi="標楷體"/>
                <w:noProof/>
                <w:spacing w:val="-24"/>
              </w:rPr>
              <w:t>增加固定資產、遞耗資產、無形資產及其他資產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B5FF5">
              <w:rPr>
                <w:rFonts w:ascii="細明體" w:eastAsia="細明體" w:hAnsi="細明體"/>
                <w:noProof/>
                <w:sz w:val="18"/>
                <w:szCs w:val="18"/>
              </w:rPr>
              <w:t>- 211,160,333</w:t>
            </w:r>
          </w:p>
        </w:tc>
      </w:tr>
      <w:tr w:rsidR="00D028E6" w:rsidRPr="007307C0" w:rsidTr="0044746E">
        <w:trPr>
          <w:cantSplit/>
          <w:trHeight w:val="738"/>
        </w:trPr>
        <w:tc>
          <w:tcPr>
            <w:tcW w:w="4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noProof/>
              </w:rPr>
            </w:pPr>
            <w:r w:rsidRPr="00E768D2">
              <w:rPr>
                <w:rFonts w:ascii="標楷體" w:eastAsia="標楷體" w:hAnsi="標楷體"/>
                <w:b/>
                <w:noProof/>
                <w:spacing w:val="36"/>
                <w:kern w:val="0"/>
                <w:fitText w:val="4680" w:id="-1760364799"/>
              </w:rPr>
              <w:t>投資活動之淨現金流入（流出</w:t>
            </w:r>
            <w:r w:rsidRPr="00E768D2">
              <w:rPr>
                <w:rFonts w:ascii="標楷體" w:eastAsia="標楷體" w:hAnsi="標楷體"/>
                <w:b/>
                <w:noProof/>
                <w:spacing w:val="108"/>
                <w:kern w:val="0"/>
                <w:fitText w:val="4680" w:id="-1760364799"/>
              </w:rPr>
              <w:t>）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B5F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- 46,237,963</w:t>
            </w:r>
          </w:p>
        </w:tc>
      </w:tr>
      <w:tr w:rsidR="00D028E6" w:rsidRPr="007307C0" w:rsidTr="0044746E">
        <w:trPr>
          <w:cantSplit/>
          <w:trHeight w:val="738"/>
        </w:trPr>
        <w:tc>
          <w:tcPr>
            <w:tcW w:w="4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586D4D">
              <w:rPr>
                <w:rFonts w:ascii="標楷體" w:eastAsia="標楷體" w:hAnsi="標楷體"/>
                <w:b/>
                <w:noProof/>
              </w:rPr>
              <w:t>籌資活動之現金流量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D028E6" w:rsidRPr="007307C0" w:rsidTr="0044746E">
        <w:trPr>
          <w:cantSplit/>
          <w:trHeight w:val="738"/>
        </w:trPr>
        <w:tc>
          <w:tcPr>
            <w:tcW w:w="4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</w:rPr>
            </w:pPr>
            <w:r w:rsidRPr="00586D4D">
              <w:rPr>
                <w:rFonts w:ascii="標楷體" w:eastAsia="標楷體" w:hAnsi="標楷體"/>
                <w:noProof/>
              </w:rPr>
              <w:t>增加短期債務及其他負債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B5FF5">
              <w:rPr>
                <w:rFonts w:ascii="細明體" w:eastAsia="細明體" w:hAnsi="細明體"/>
                <w:noProof/>
                <w:sz w:val="18"/>
                <w:szCs w:val="18"/>
              </w:rPr>
              <w:t>12,755,817</w:t>
            </w:r>
          </w:p>
        </w:tc>
      </w:tr>
      <w:tr w:rsidR="00D028E6" w:rsidRPr="007307C0" w:rsidTr="0044746E">
        <w:trPr>
          <w:cantSplit/>
          <w:trHeight w:val="738"/>
        </w:trPr>
        <w:tc>
          <w:tcPr>
            <w:tcW w:w="4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</w:rPr>
            </w:pPr>
            <w:r w:rsidRPr="00586D4D">
              <w:rPr>
                <w:rFonts w:ascii="標楷體" w:eastAsia="標楷體" w:hAnsi="標楷體"/>
                <w:noProof/>
              </w:rPr>
              <w:t>減少短期債務及其他負債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B5FF5">
              <w:rPr>
                <w:rFonts w:ascii="細明體" w:eastAsia="細明體" w:hAnsi="細明體"/>
                <w:noProof/>
                <w:sz w:val="18"/>
                <w:szCs w:val="18"/>
              </w:rPr>
              <w:t>- 21,116,085</w:t>
            </w:r>
          </w:p>
        </w:tc>
      </w:tr>
      <w:tr w:rsidR="00D028E6" w:rsidRPr="007307C0" w:rsidTr="0044746E">
        <w:trPr>
          <w:cantSplit/>
          <w:trHeight w:val="738"/>
        </w:trPr>
        <w:tc>
          <w:tcPr>
            <w:tcW w:w="4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noProof/>
              </w:rPr>
            </w:pPr>
            <w:r w:rsidRPr="00E768D2">
              <w:rPr>
                <w:rFonts w:ascii="標楷體" w:eastAsia="標楷體" w:hAnsi="標楷體"/>
                <w:b/>
                <w:noProof/>
                <w:spacing w:val="36"/>
                <w:kern w:val="0"/>
                <w:fitText w:val="4680" w:id="-1760364798"/>
              </w:rPr>
              <w:t>籌資活動之淨現金流入（流出</w:t>
            </w:r>
            <w:r w:rsidRPr="00E768D2">
              <w:rPr>
                <w:rFonts w:ascii="標楷體" w:eastAsia="標楷體" w:hAnsi="標楷體"/>
                <w:b/>
                <w:noProof/>
                <w:spacing w:val="108"/>
                <w:kern w:val="0"/>
                <w:fitText w:val="4680" w:id="-1760364798"/>
              </w:rPr>
              <w:t>）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B5F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- 8,360,268</w:t>
            </w:r>
          </w:p>
        </w:tc>
      </w:tr>
      <w:tr w:rsidR="00D028E6" w:rsidRPr="007307C0" w:rsidTr="0044746E">
        <w:trPr>
          <w:cantSplit/>
          <w:trHeight w:val="738"/>
        </w:trPr>
        <w:tc>
          <w:tcPr>
            <w:tcW w:w="4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586D4D">
              <w:rPr>
                <w:rFonts w:ascii="標楷體" w:eastAsia="標楷體" w:hAnsi="標楷體"/>
                <w:b/>
                <w:noProof/>
                <w:spacing w:val="-24"/>
              </w:rPr>
              <w:t>現金及約當現金之淨增（淨減）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B5F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- 60,374,283</w:t>
            </w:r>
          </w:p>
        </w:tc>
      </w:tr>
      <w:tr w:rsidR="00D028E6" w:rsidRPr="007307C0" w:rsidTr="0044746E">
        <w:trPr>
          <w:cantSplit/>
          <w:trHeight w:val="738"/>
        </w:trPr>
        <w:tc>
          <w:tcPr>
            <w:tcW w:w="4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586D4D">
              <w:rPr>
                <w:rFonts w:ascii="標楷體" w:eastAsia="標楷體" w:hAnsi="標楷體"/>
                <w:b/>
                <w:noProof/>
              </w:rPr>
              <w:t>期初現金及約當現金</w:t>
            </w: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B5F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1,320,175,005</w:t>
            </w:r>
          </w:p>
        </w:tc>
      </w:tr>
      <w:tr w:rsidR="00D028E6" w:rsidRPr="007307C0" w:rsidTr="0044746E">
        <w:trPr>
          <w:cantSplit/>
          <w:trHeight w:val="818"/>
        </w:trPr>
        <w:tc>
          <w:tcPr>
            <w:tcW w:w="4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028E6" w:rsidRPr="00586D4D" w:rsidRDefault="00D028E6" w:rsidP="00F612ED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586D4D">
              <w:rPr>
                <w:rFonts w:ascii="標楷體" w:eastAsia="標楷體" w:hAnsi="標楷體"/>
                <w:b/>
                <w:noProof/>
              </w:rPr>
              <w:t>期末現金及約當現金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D028E6" w:rsidRPr="007B5FF5" w:rsidRDefault="00D028E6" w:rsidP="00F612ED">
            <w:pPr>
              <w:spacing w:before="120" w:line="400" w:lineRule="exact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B5F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1,259,800,722</w:t>
            </w:r>
          </w:p>
        </w:tc>
      </w:tr>
    </w:tbl>
    <w:p w:rsidR="00C107FC" w:rsidRDefault="00D028E6" w:rsidP="0044746E">
      <w:pPr>
        <w:snapToGrid w:val="0"/>
        <w:spacing w:line="0" w:lineRule="atLeast"/>
        <w:ind w:leftChars="-12" w:left="625" w:hanging="654"/>
        <w:rPr>
          <w:rFonts w:ascii="標楷體" w:eastAsia="標楷體" w:hAnsi="標楷體"/>
          <w:bCs/>
          <w:sz w:val="18"/>
          <w:szCs w:val="20"/>
        </w:rPr>
      </w:pPr>
      <w:proofErr w:type="gramStart"/>
      <w:r w:rsidRPr="00520359">
        <w:rPr>
          <w:rFonts w:ascii="標楷體" w:eastAsia="標楷體" w:hAnsi="標楷體"/>
          <w:bCs/>
          <w:sz w:val="18"/>
          <w:szCs w:val="20"/>
        </w:rPr>
        <w:t>註</w:t>
      </w:r>
      <w:proofErr w:type="gramEnd"/>
      <w:r w:rsidRPr="00520359">
        <w:rPr>
          <w:rFonts w:ascii="標楷體" w:eastAsia="標楷體" w:hAnsi="標楷體"/>
          <w:bCs/>
          <w:sz w:val="18"/>
          <w:szCs w:val="20"/>
        </w:rPr>
        <w:t>：1.本表係</w:t>
      </w:r>
      <w:proofErr w:type="gramStart"/>
      <w:r w:rsidRPr="00520359">
        <w:rPr>
          <w:rFonts w:ascii="標楷體" w:eastAsia="標楷體" w:hAnsi="標楷體"/>
          <w:bCs/>
          <w:sz w:val="18"/>
          <w:szCs w:val="20"/>
        </w:rPr>
        <w:t>採</w:t>
      </w:r>
      <w:proofErr w:type="gramEnd"/>
      <w:r w:rsidRPr="00520359">
        <w:rPr>
          <w:rFonts w:ascii="標楷體" w:eastAsia="標楷體" w:hAnsi="標楷體"/>
          <w:bCs/>
          <w:sz w:val="18"/>
          <w:szCs w:val="20"/>
        </w:rPr>
        <w:t>現金及約當現金基礎，包括現金及自投資日起3個月內到期或清償之債權證券。</w:t>
      </w:r>
    </w:p>
    <w:p w:rsidR="00D028E6" w:rsidRPr="00C107FC" w:rsidRDefault="00D028E6" w:rsidP="0044746E">
      <w:pPr>
        <w:snapToGrid w:val="0"/>
        <w:spacing w:line="0" w:lineRule="atLeast"/>
        <w:ind w:leftChars="140" w:left="516" w:hangingChars="100" w:hanging="180"/>
        <w:rPr>
          <w:rFonts w:ascii="標楷體" w:eastAsia="標楷體" w:hAnsi="標楷體"/>
          <w:bCs/>
          <w:sz w:val="18"/>
          <w:szCs w:val="20"/>
        </w:rPr>
      </w:pPr>
      <w:r w:rsidRPr="00520359">
        <w:rPr>
          <w:rFonts w:ascii="標楷體" w:eastAsia="標楷體" w:hAnsi="標楷體" w:cs="標楷體"/>
          <w:sz w:val="18"/>
        </w:rPr>
        <w:t>2.</w:t>
      </w:r>
      <w:r w:rsidRPr="00520359">
        <w:rPr>
          <w:rFonts w:ascii="標楷體" w:eastAsia="標楷體" w:hAnsi="標楷體"/>
          <w:bCs/>
          <w:sz w:val="18"/>
          <w:szCs w:val="20"/>
        </w:rPr>
        <w:t>本表「</w:t>
      </w:r>
      <w:r w:rsidRPr="00C107FC">
        <w:rPr>
          <w:rFonts w:ascii="標楷體" w:eastAsia="標楷體" w:hAnsi="標楷體"/>
          <w:sz w:val="18"/>
        </w:rPr>
        <w:t>調整</w:t>
      </w:r>
      <w:r w:rsidRPr="00520359">
        <w:rPr>
          <w:rFonts w:ascii="標楷體" w:eastAsia="標楷體" w:hAnsi="標楷體"/>
          <w:bCs/>
          <w:sz w:val="18"/>
          <w:szCs w:val="20"/>
        </w:rPr>
        <w:t>非</w:t>
      </w:r>
      <w:r w:rsidRPr="00520359">
        <w:rPr>
          <w:rFonts w:ascii="標楷體" w:eastAsia="標楷體" w:hAnsi="標楷體" w:cs="標楷體"/>
          <w:sz w:val="18"/>
          <w:szCs w:val="20"/>
        </w:rPr>
        <w:t>現金</w:t>
      </w:r>
      <w:r w:rsidRPr="00520359">
        <w:rPr>
          <w:rFonts w:ascii="標楷體" w:eastAsia="標楷體" w:hAnsi="標楷體"/>
          <w:bCs/>
          <w:sz w:val="18"/>
          <w:szCs w:val="20"/>
        </w:rPr>
        <w:t>項目」欄所列，包括提存呆帳及評價損益、折舊、</w:t>
      </w:r>
      <w:proofErr w:type="gramStart"/>
      <w:r w:rsidRPr="00520359">
        <w:rPr>
          <w:rFonts w:ascii="標楷體" w:eastAsia="標楷體" w:hAnsi="標楷體"/>
          <w:bCs/>
          <w:sz w:val="18"/>
          <w:szCs w:val="20"/>
        </w:rPr>
        <w:t>折耗及攤</w:t>
      </w:r>
      <w:proofErr w:type="gramEnd"/>
      <w:r w:rsidRPr="00520359">
        <w:rPr>
          <w:rFonts w:ascii="標楷體" w:eastAsia="標楷體" w:hAnsi="標楷體"/>
          <w:bCs/>
          <w:sz w:val="18"/>
          <w:szCs w:val="20"/>
        </w:rPr>
        <w:t>銷、處理資產損失</w:t>
      </w:r>
      <w:r w:rsidRPr="00520359">
        <w:rPr>
          <w:rFonts w:ascii="標楷體" w:eastAsia="標楷體" w:hAnsi="標楷體" w:hint="eastAsia"/>
          <w:sz w:val="18"/>
          <w:szCs w:val="20"/>
        </w:rPr>
        <w:t>（</w:t>
      </w:r>
      <w:r w:rsidRPr="00520359">
        <w:rPr>
          <w:rFonts w:ascii="標楷體" w:eastAsia="標楷體" w:hAnsi="標楷體"/>
          <w:bCs/>
          <w:sz w:val="18"/>
          <w:szCs w:val="20"/>
        </w:rPr>
        <w:t>利益</w:t>
      </w:r>
      <w:r w:rsidRPr="00520359">
        <w:rPr>
          <w:rFonts w:ascii="標楷體" w:eastAsia="標楷體" w:hAnsi="標楷體" w:hint="eastAsia"/>
          <w:sz w:val="18"/>
          <w:szCs w:val="20"/>
        </w:rPr>
        <w:t>）</w:t>
      </w:r>
      <w:r w:rsidRPr="00520359">
        <w:rPr>
          <w:rFonts w:ascii="標楷體" w:eastAsia="標楷體" w:hAnsi="標楷體"/>
          <w:bCs/>
          <w:sz w:val="18"/>
          <w:szCs w:val="20"/>
        </w:rPr>
        <w:t>、其他、</w:t>
      </w:r>
      <w:proofErr w:type="gramStart"/>
      <w:r w:rsidRPr="00520359">
        <w:rPr>
          <w:rFonts w:ascii="標楷體" w:eastAsia="標楷體" w:hAnsi="標楷體"/>
          <w:bCs/>
          <w:sz w:val="18"/>
          <w:szCs w:val="20"/>
        </w:rPr>
        <w:t>流動資產淨減</w:t>
      </w:r>
      <w:proofErr w:type="gramEnd"/>
      <w:r w:rsidRPr="00520359">
        <w:rPr>
          <w:rFonts w:ascii="標楷體" w:eastAsia="標楷體" w:hAnsi="標楷體" w:hint="eastAsia"/>
          <w:sz w:val="18"/>
          <w:szCs w:val="20"/>
        </w:rPr>
        <w:t>（</w:t>
      </w:r>
      <w:r w:rsidRPr="00520359">
        <w:rPr>
          <w:rFonts w:ascii="標楷體" w:eastAsia="標楷體" w:hAnsi="標楷體"/>
          <w:bCs/>
          <w:sz w:val="18"/>
          <w:szCs w:val="20"/>
        </w:rPr>
        <w:t>淨增</w:t>
      </w:r>
      <w:r w:rsidRPr="00520359">
        <w:rPr>
          <w:rFonts w:ascii="標楷體" w:eastAsia="標楷體" w:hAnsi="標楷體" w:hint="eastAsia"/>
          <w:sz w:val="18"/>
          <w:szCs w:val="20"/>
        </w:rPr>
        <w:t>）</w:t>
      </w:r>
      <w:r w:rsidRPr="00520359">
        <w:rPr>
          <w:rFonts w:ascii="標楷體" w:eastAsia="標楷體" w:hAnsi="標楷體"/>
          <w:bCs/>
          <w:sz w:val="18"/>
          <w:szCs w:val="20"/>
        </w:rPr>
        <w:t>及流動負債淨增</w:t>
      </w:r>
      <w:r w:rsidRPr="00520359">
        <w:rPr>
          <w:rFonts w:ascii="標楷體" w:eastAsia="標楷體" w:hAnsi="標楷體" w:hint="eastAsia"/>
          <w:sz w:val="18"/>
          <w:szCs w:val="20"/>
        </w:rPr>
        <w:t>（</w:t>
      </w:r>
      <w:r w:rsidRPr="00520359">
        <w:rPr>
          <w:rFonts w:ascii="標楷體" w:eastAsia="標楷體" w:hAnsi="標楷體"/>
          <w:bCs/>
          <w:sz w:val="18"/>
          <w:szCs w:val="20"/>
        </w:rPr>
        <w:t>淨減</w:t>
      </w:r>
      <w:r w:rsidRPr="00520359">
        <w:rPr>
          <w:rFonts w:ascii="標楷體" w:eastAsia="標楷體" w:hAnsi="標楷體" w:hint="eastAsia"/>
          <w:sz w:val="18"/>
          <w:szCs w:val="20"/>
        </w:rPr>
        <w:t>）</w:t>
      </w:r>
      <w:r w:rsidRPr="00520359">
        <w:rPr>
          <w:rFonts w:ascii="標楷體" w:eastAsia="標楷體" w:hAnsi="標楷體" w:cs="標楷體"/>
          <w:sz w:val="18"/>
          <w:szCs w:val="20"/>
        </w:rPr>
        <w:t>。</w:t>
      </w:r>
    </w:p>
    <w:p w:rsidR="00D028E6" w:rsidRPr="00C107FC" w:rsidRDefault="00D028E6" w:rsidP="0044746E">
      <w:pPr>
        <w:snapToGrid w:val="0"/>
        <w:spacing w:line="0" w:lineRule="atLeast"/>
        <w:ind w:leftChars="140" w:left="516" w:hangingChars="100" w:hanging="180"/>
        <w:rPr>
          <w:rFonts w:ascii="標楷體" w:eastAsia="標楷體" w:hAnsi="標楷體"/>
          <w:sz w:val="18"/>
          <w:szCs w:val="20"/>
        </w:rPr>
      </w:pPr>
      <w:r w:rsidRPr="00520359">
        <w:rPr>
          <w:rFonts w:ascii="標楷體" w:eastAsia="標楷體" w:hAnsi="標楷體" w:cs="標楷體"/>
          <w:sz w:val="18"/>
        </w:rPr>
        <w:t>3.</w:t>
      </w:r>
      <w:proofErr w:type="gramStart"/>
      <w:r w:rsidRPr="00520359">
        <w:rPr>
          <w:rFonts w:ascii="標楷體" w:eastAsia="標楷體" w:hAnsi="標楷體"/>
          <w:bCs/>
          <w:sz w:val="18"/>
          <w:szCs w:val="20"/>
        </w:rPr>
        <w:t>本表編製</w:t>
      </w:r>
      <w:proofErr w:type="gramEnd"/>
      <w:r w:rsidRPr="00520359">
        <w:rPr>
          <w:rFonts w:ascii="標楷體" w:eastAsia="標楷體" w:hAnsi="標楷體"/>
          <w:bCs/>
          <w:sz w:val="18"/>
          <w:szCs w:val="20"/>
        </w:rPr>
        <w:t>基礎係配合會計法刪除第29條條文，長期投資、固定資產、遞耗資產、無形資產及長期負債相關科目列入平衡表，</w:t>
      </w:r>
      <w:r w:rsidRPr="00C107FC">
        <w:rPr>
          <w:rFonts w:ascii="標楷體" w:eastAsia="標楷體" w:hAnsi="標楷體"/>
          <w:sz w:val="18"/>
          <w:szCs w:val="20"/>
        </w:rPr>
        <w:t>與預算列入</w:t>
      </w:r>
      <w:r w:rsidRPr="0044746E">
        <w:rPr>
          <w:rFonts w:ascii="標楷體" w:eastAsia="標楷體" w:hAnsi="標楷體"/>
          <w:bCs/>
          <w:sz w:val="18"/>
          <w:szCs w:val="20"/>
        </w:rPr>
        <w:t>基金</w:t>
      </w:r>
      <w:r w:rsidRPr="00C107FC">
        <w:rPr>
          <w:rFonts w:ascii="標楷體" w:eastAsia="標楷體" w:hAnsi="標楷體"/>
          <w:sz w:val="18"/>
          <w:szCs w:val="20"/>
        </w:rPr>
        <w:t>來源及用途之基礎不同。</w:t>
      </w:r>
      <w:r w:rsidRPr="00C107FC">
        <w:rPr>
          <w:rFonts w:ascii="標楷體" w:eastAsia="標楷體" w:hAnsi="標楷體"/>
          <w:sz w:val="18"/>
          <w:szCs w:val="20"/>
        </w:rPr>
        <w:br w:type="page"/>
      </w:r>
    </w:p>
    <w:tbl>
      <w:tblPr>
        <w:tblW w:w="993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769"/>
        <w:gridCol w:w="653"/>
        <w:gridCol w:w="1754"/>
        <w:gridCol w:w="669"/>
        <w:gridCol w:w="1405"/>
        <w:gridCol w:w="684"/>
      </w:tblGrid>
      <w:tr w:rsidR="00D028E6" w:rsidTr="003D7F38">
        <w:trPr>
          <w:trHeight w:val="721"/>
          <w:tblHeader/>
        </w:trPr>
        <w:tc>
          <w:tcPr>
            <w:tcW w:w="9939" w:type="dxa"/>
            <w:gridSpan w:val="7"/>
            <w:tcBorders>
              <w:bottom w:val="single" w:sz="8" w:space="0" w:color="auto"/>
            </w:tcBorders>
          </w:tcPr>
          <w:p w:rsidR="00D028E6" w:rsidRDefault="00D028E6" w:rsidP="00F612ED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lastRenderedPageBreak/>
              <w:br w:type="page"/>
            </w:r>
            <w:r>
              <w:br w:type="page"/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通訊傳播監督管理基金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:rsidR="00D028E6" w:rsidRDefault="00D028E6" w:rsidP="009132FE">
            <w:pPr>
              <w:tabs>
                <w:tab w:val="left" w:pos="3600"/>
                <w:tab w:val="left" w:pos="8483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109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 w:rsidRPr="004E72CF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9"/>
          <w:tblHeader/>
        </w:trPr>
        <w:tc>
          <w:tcPr>
            <w:tcW w:w="300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2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D028E6" w:rsidRDefault="00D028E6" w:rsidP="00F612ED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109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2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D028E6" w:rsidRDefault="00D028E6" w:rsidP="00F612ED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108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08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D028E6" w:rsidRDefault="00D028E6" w:rsidP="00F612ED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6"/>
          <w:tblHeader/>
        </w:trPr>
        <w:tc>
          <w:tcPr>
            <w:tcW w:w="300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69" w:type="dxa"/>
            <w:tcBorders>
              <w:bottom w:val="single" w:sz="8" w:space="0" w:color="auto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54" w:type="dxa"/>
            <w:tcBorders>
              <w:bottom w:val="single" w:sz="8" w:space="0" w:color="auto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69" w:type="dxa"/>
            <w:tcBorders>
              <w:bottom w:val="single" w:sz="8" w:space="0" w:color="auto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05" w:type="dxa"/>
            <w:tcBorders>
              <w:bottom w:val="single" w:sz="8" w:space="0" w:color="auto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vAlign w:val="center"/>
          </w:tcPr>
          <w:p w:rsidR="00D028E6" w:rsidRDefault="00D028E6" w:rsidP="00F612E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Default="00D028E6" w:rsidP="00F612ED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1,589,072,078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1,645,612,069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- 56,539,991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- 3.44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1,260,213,899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79.31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1,320,790,316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80.26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- 60,576,417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- 4.59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1,259,800,722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79.28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1,320,175,005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80.22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- 60,374,283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- 4.57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413,177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615,311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- 202,134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- 32.85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276,708,878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17.41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291,313,496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17.70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- 14,604,618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- 5.01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94,434,379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5.94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56,400,552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3.43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38,033,827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67.44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146,810,684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9.24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166,067,675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10.09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- 19,256,991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- 11.60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3,728,312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3,663,020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0.22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65,292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1.78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31,735,503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2.00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65,182,249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3.96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- 33,446,746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- 51.31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51,456,860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3.24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32,638,727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1.98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18,818,133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57.66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51,456,860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3.24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32,638,727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1.98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18,818,133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57.66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692,441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869,530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- 177,089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- 20.37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692,441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869,530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- 177,089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- 20.37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Default="00D028E6" w:rsidP="00F612ED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1,589,072,078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1,645,612,069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- 56,539,991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- 3.44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Default="00D028E6" w:rsidP="00F612ED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167,705,864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10.55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195,967,962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11.91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- 28,262,098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- 14.42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141,497,677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8.90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161,399,507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9.81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- 19,901,830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- 12.33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141,497,677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8.90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161,399,507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9.81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- 19,901,830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- 12.33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26,208,187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1.65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34,568,455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2.10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- 8,360,268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- 24.18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26,208,187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1.65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34,568,455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2.10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- 8,360,268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- 24.18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Default="00D028E6" w:rsidP="00F612ED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1,421,366,214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89.45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1,449,644,107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88.09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- 28,277,893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- 1.95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1,421,366,214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89.45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1,449,644,107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88.09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- 28,277,893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- 1.95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nil"/>
            </w:tcBorders>
            <w:vAlign w:val="center"/>
          </w:tcPr>
          <w:p w:rsidR="00D028E6" w:rsidRPr="00586D4D" w:rsidRDefault="00D028E6" w:rsidP="00F612ED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586D4D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1,421,366,214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89.45</w:t>
            </w:r>
          </w:p>
        </w:tc>
        <w:tc>
          <w:tcPr>
            <w:tcW w:w="1754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1,449,644,107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88.09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- 28,277,893</w:t>
            </w:r>
          </w:p>
        </w:tc>
        <w:tc>
          <w:tcPr>
            <w:tcW w:w="684" w:type="dxa"/>
            <w:tcBorders>
              <w:top w:val="nil"/>
              <w:bottom w:val="nil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- 1.95</w:t>
            </w:r>
          </w:p>
        </w:tc>
      </w:tr>
      <w:tr w:rsidR="00D028E6" w:rsidTr="003D7F3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300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028E6" w:rsidRDefault="00D028E6" w:rsidP="00F612ED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69" w:type="dxa"/>
            <w:tcBorders>
              <w:top w:val="nil"/>
              <w:bottom w:val="single" w:sz="8" w:space="0" w:color="auto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1,589,072,078</w:t>
            </w:r>
          </w:p>
        </w:tc>
        <w:tc>
          <w:tcPr>
            <w:tcW w:w="653" w:type="dxa"/>
            <w:tcBorders>
              <w:top w:val="nil"/>
              <w:bottom w:val="single" w:sz="8" w:space="0" w:color="auto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54" w:type="dxa"/>
            <w:tcBorders>
              <w:top w:val="nil"/>
              <w:bottom w:val="single" w:sz="8" w:space="0" w:color="auto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1,645,612,069</w:t>
            </w:r>
          </w:p>
        </w:tc>
        <w:tc>
          <w:tcPr>
            <w:tcW w:w="669" w:type="dxa"/>
            <w:tcBorders>
              <w:top w:val="nil"/>
              <w:bottom w:val="single" w:sz="8" w:space="0" w:color="auto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- 56,539,991</w:t>
            </w:r>
          </w:p>
        </w:tc>
        <w:tc>
          <w:tcPr>
            <w:tcW w:w="6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D028E6" w:rsidRPr="00190A22" w:rsidRDefault="00D028E6" w:rsidP="00F612ED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- 3.44</w:t>
            </w:r>
          </w:p>
        </w:tc>
      </w:tr>
    </w:tbl>
    <w:p w:rsidR="00D028E6" w:rsidRPr="00520359" w:rsidRDefault="00D028E6" w:rsidP="003D7F38">
      <w:pPr>
        <w:adjustRightInd w:val="0"/>
        <w:snapToGrid w:val="0"/>
        <w:spacing w:line="240" w:lineRule="exact"/>
        <w:ind w:leftChars="-6" w:left="526" w:hangingChars="300" w:hanging="540"/>
        <w:jc w:val="both"/>
        <w:rPr>
          <w:rFonts w:ascii="標楷體" w:eastAsia="標楷體" w:hAnsi="標楷體"/>
          <w:sz w:val="18"/>
        </w:rPr>
      </w:pPr>
      <w:proofErr w:type="gramStart"/>
      <w:r w:rsidRPr="00520359">
        <w:rPr>
          <w:rFonts w:ascii="標楷體" w:eastAsia="標楷體" w:hAnsi="標楷體"/>
          <w:sz w:val="18"/>
        </w:rPr>
        <w:t>註</w:t>
      </w:r>
      <w:proofErr w:type="gramEnd"/>
      <w:r w:rsidRPr="00520359">
        <w:rPr>
          <w:rFonts w:ascii="標楷體" w:eastAsia="標楷體" w:hAnsi="標楷體"/>
          <w:sz w:val="18"/>
        </w:rPr>
        <w:t>：1.信託代理與保證資</w:t>
      </w:r>
      <w:r w:rsidRPr="00520359">
        <w:rPr>
          <w:rFonts w:ascii="標楷體" w:eastAsia="標楷體" w:hAnsi="標楷體"/>
          <w:sz w:val="18"/>
          <w:szCs w:val="20"/>
        </w:rPr>
        <w:t>產</w:t>
      </w:r>
      <w:r w:rsidRPr="00520359">
        <w:rPr>
          <w:rFonts w:ascii="標楷體" w:eastAsia="標楷體" w:hAnsi="標楷體"/>
          <w:noProof/>
          <w:sz w:val="18"/>
          <w:szCs w:val="20"/>
        </w:rPr>
        <w:t>（</w:t>
      </w:r>
      <w:r w:rsidRPr="00520359">
        <w:rPr>
          <w:rFonts w:ascii="標楷體" w:eastAsia="標楷體" w:hAnsi="標楷體"/>
          <w:sz w:val="18"/>
          <w:szCs w:val="20"/>
        </w:rPr>
        <w:t>負債</w:t>
      </w:r>
      <w:r w:rsidRPr="00520359">
        <w:rPr>
          <w:rFonts w:ascii="標楷體" w:eastAsia="標楷體" w:hAnsi="標楷體"/>
          <w:noProof/>
          <w:sz w:val="18"/>
          <w:szCs w:val="20"/>
        </w:rPr>
        <w:t>）</w:t>
      </w:r>
      <w:r w:rsidRPr="00520359">
        <w:rPr>
          <w:rFonts w:ascii="標楷體" w:eastAsia="標楷體" w:hAnsi="標楷體"/>
          <w:sz w:val="18"/>
          <w:szCs w:val="20"/>
        </w:rPr>
        <w:t>，1</w:t>
      </w:r>
      <w:r w:rsidRPr="00520359">
        <w:rPr>
          <w:rFonts w:ascii="標楷體" w:eastAsia="標楷體" w:hAnsi="標楷體"/>
          <w:sz w:val="18"/>
        </w:rPr>
        <w:t>09年底及108年底各有4,329,850元及7,584,234元。</w:t>
      </w:r>
    </w:p>
    <w:p w:rsidR="00D028E6" w:rsidRPr="00520359" w:rsidRDefault="00D028E6" w:rsidP="003D7F38">
      <w:pPr>
        <w:adjustRightInd w:val="0"/>
        <w:snapToGrid w:val="0"/>
        <w:spacing w:line="240" w:lineRule="exact"/>
        <w:ind w:leftChars="145" w:left="530" w:hangingChars="101" w:hanging="182"/>
        <w:jc w:val="both"/>
        <w:rPr>
          <w:rFonts w:ascii="標楷體" w:eastAsia="標楷體" w:hAnsi="標楷體"/>
          <w:bCs/>
          <w:sz w:val="18"/>
          <w:szCs w:val="20"/>
        </w:rPr>
      </w:pPr>
      <w:r w:rsidRPr="00520359">
        <w:rPr>
          <w:rFonts w:ascii="標楷體" w:eastAsia="標楷體" w:hAnsi="標楷體"/>
          <w:sz w:val="18"/>
        </w:rPr>
        <w:t>2.</w:t>
      </w:r>
      <w:proofErr w:type="gramStart"/>
      <w:r w:rsidRPr="00520359">
        <w:rPr>
          <w:rFonts w:ascii="標楷體" w:eastAsia="標楷體" w:hAnsi="標楷體"/>
          <w:sz w:val="18"/>
        </w:rPr>
        <w:t>本表編製</w:t>
      </w:r>
      <w:proofErr w:type="gramEnd"/>
      <w:r w:rsidRPr="00520359">
        <w:rPr>
          <w:rFonts w:ascii="標楷體" w:eastAsia="標楷體" w:hAnsi="標楷體"/>
          <w:sz w:val="18"/>
        </w:rPr>
        <w:t>基礎係配合會計法刪除第29條條文，自</w:t>
      </w:r>
      <w:proofErr w:type="gramStart"/>
      <w:r w:rsidRPr="00520359">
        <w:rPr>
          <w:rFonts w:ascii="標楷體" w:eastAsia="標楷體" w:hAnsi="標楷體"/>
          <w:sz w:val="18"/>
        </w:rPr>
        <w:t>109</w:t>
      </w:r>
      <w:proofErr w:type="gramEnd"/>
      <w:r w:rsidRPr="00520359">
        <w:rPr>
          <w:rFonts w:ascii="標楷體" w:eastAsia="標楷體" w:hAnsi="標楷體"/>
          <w:sz w:val="18"/>
        </w:rPr>
        <w:t>年度起併入</w:t>
      </w:r>
      <w:proofErr w:type="gramStart"/>
      <w:r w:rsidRPr="00520359">
        <w:rPr>
          <w:rFonts w:ascii="標楷體" w:eastAsia="標楷體" w:hAnsi="標楷體"/>
          <w:sz w:val="18"/>
        </w:rPr>
        <w:t>原另表表達</w:t>
      </w:r>
      <w:proofErr w:type="gramEnd"/>
      <w:r w:rsidRPr="00520359">
        <w:rPr>
          <w:rFonts w:ascii="標楷體" w:eastAsia="標楷體" w:hAnsi="標楷體"/>
          <w:sz w:val="18"/>
        </w:rPr>
        <w:t>之長期投資、固定資產、遞耗資產、無形資產及長期負債相關科目，與預算列入基金來源及用途之基礎不同，108年12月31日金額配合會計報表適用科目辦理重分類。</w:t>
      </w:r>
    </w:p>
    <w:p w:rsidR="00F02CA3" w:rsidRPr="003A01EC" w:rsidRDefault="00F02CA3" w:rsidP="003A01EC">
      <w:pPr>
        <w:spacing w:line="0" w:lineRule="atLeast"/>
        <w:rPr>
          <w:sz w:val="2"/>
          <w:szCs w:val="2"/>
        </w:rPr>
      </w:pPr>
    </w:p>
    <w:sectPr w:rsidR="00F02CA3" w:rsidRPr="003A01EC" w:rsidSect="00603411">
      <w:footerReference w:type="even" r:id="rId9"/>
      <w:footerReference w:type="default" r:id="rId10"/>
      <w:pgSz w:w="11906" w:h="16838" w:code="9"/>
      <w:pgMar w:top="1384" w:right="851" w:bottom="1418" w:left="851" w:header="1021" w:footer="737" w:gutter="284"/>
      <w:pgNumType w:start="51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8D2" w:rsidRDefault="00E768D2">
      <w:r>
        <w:separator/>
      </w:r>
    </w:p>
  </w:endnote>
  <w:endnote w:type="continuationSeparator" w:id="0">
    <w:p w:rsidR="00E768D2" w:rsidRDefault="00E76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Y.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2ED" w:rsidRDefault="00603411" w:rsidP="00B41386">
    <w:pPr>
      <w:pStyle w:val="a4"/>
      <w:jc w:val="center"/>
      <w:rPr>
        <w:rFonts w:ascii="標楷體" w:eastAsia="標楷體" w:hAnsi="標楷體"/>
      </w:rPr>
    </w:pPr>
    <w:r w:rsidRPr="00603411">
      <w:rPr>
        <w:rFonts w:ascii="標楷體" w:eastAsia="標楷體" w:hAnsi="標楷體" w:hint="eastAsia"/>
      </w:rPr>
      <w:t>乙-</w:t>
    </w:r>
    <w:r w:rsidR="00F612ED" w:rsidRPr="00603411">
      <w:rPr>
        <w:rFonts w:ascii="標楷體" w:eastAsia="標楷體" w:hAnsi="標楷體"/>
      </w:rPr>
      <w:fldChar w:fldCharType="begin"/>
    </w:r>
    <w:r w:rsidR="00F612ED" w:rsidRPr="00603411">
      <w:rPr>
        <w:rFonts w:ascii="標楷體" w:eastAsia="標楷體" w:hAnsi="標楷體"/>
      </w:rPr>
      <w:instrText>PAGE   \* MERGEFORMAT</w:instrText>
    </w:r>
    <w:r w:rsidR="00F612ED" w:rsidRPr="00603411">
      <w:rPr>
        <w:rFonts w:ascii="標楷體" w:eastAsia="標楷體" w:hAnsi="標楷體"/>
      </w:rPr>
      <w:fldChar w:fldCharType="separate"/>
    </w:r>
    <w:r w:rsidR="009132FE" w:rsidRPr="009132FE">
      <w:rPr>
        <w:rFonts w:ascii="標楷體" w:eastAsia="標楷體" w:hAnsi="標楷體"/>
        <w:noProof/>
        <w:lang w:val="zh-TW"/>
      </w:rPr>
      <w:t>516</w:t>
    </w:r>
    <w:r w:rsidR="00F612ED" w:rsidRPr="00603411">
      <w:rPr>
        <w:rFonts w:ascii="標楷體" w:eastAsia="標楷體" w:hAnsi="標楷體"/>
      </w:rPr>
      <w:fldChar w:fldCharType="end"/>
    </w:r>
  </w:p>
  <w:p w:rsidR="00603411" w:rsidRPr="00603411" w:rsidRDefault="00603411" w:rsidP="00B41386">
    <w:pPr>
      <w:pStyle w:val="a4"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750" w:rsidRDefault="00C03750" w:rsidP="00C03750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乙-</w:t>
    </w:r>
    <w:r w:rsidRPr="00C03750">
      <w:rPr>
        <w:rFonts w:ascii="標楷體" w:eastAsia="標楷體" w:hAnsi="標楷體"/>
      </w:rPr>
      <w:fldChar w:fldCharType="begin"/>
    </w:r>
    <w:r w:rsidRPr="00C03750">
      <w:rPr>
        <w:rFonts w:ascii="標楷體" w:eastAsia="標楷體" w:hAnsi="標楷體"/>
      </w:rPr>
      <w:instrText>PAGE   \* MERGEFORMAT</w:instrText>
    </w:r>
    <w:r w:rsidRPr="00C03750">
      <w:rPr>
        <w:rFonts w:ascii="標楷體" w:eastAsia="標楷體" w:hAnsi="標楷體"/>
      </w:rPr>
      <w:fldChar w:fldCharType="separate"/>
    </w:r>
    <w:r w:rsidR="009132FE" w:rsidRPr="009132FE">
      <w:rPr>
        <w:rFonts w:ascii="標楷體" w:eastAsia="標楷體" w:hAnsi="標楷體"/>
        <w:noProof/>
        <w:lang w:val="zh-TW"/>
      </w:rPr>
      <w:t>517</w:t>
    </w:r>
    <w:r w:rsidRPr="00C03750">
      <w:rPr>
        <w:rFonts w:ascii="標楷體" w:eastAsia="標楷體" w:hAnsi="標楷體"/>
      </w:rPr>
      <w:fldChar w:fldCharType="end"/>
    </w:r>
  </w:p>
  <w:p w:rsidR="00C03750" w:rsidRPr="00C03750" w:rsidRDefault="00C03750" w:rsidP="00C03750">
    <w:pPr>
      <w:pStyle w:val="a4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8D2" w:rsidRDefault="00E768D2">
      <w:r>
        <w:separator/>
      </w:r>
    </w:p>
  </w:footnote>
  <w:footnote w:type="continuationSeparator" w:id="0">
    <w:p w:rsidR="00E768D2" w:rsidRDefault="00E76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30A43"/>
    <w:multiLevelType w:val="hybridMultilevel"/>
    <w:tmpl w:val="2C2296AE"/>
    <w:lvl w:ilvl="0" w:tplc="EEB8C90A">
      <w:start w:val="1"/>
      <w:numFmt w:val="decimal"/>
      <w:lvlText w:val="%1."/>
      <w:lvlJc w:val="left"/>
      <w:pPr>
        <w:ind w:left="230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08" w:hanging="480"/>
      </w:pPr>
    </w:lvl>
    <w:lvl w:ilvl="2" w:tplc="0409001B" w:tentative="1">
      <w:start w:val="1"/>
      <w:numFmt w:val="lowerRoman"/>
      <w:lvlText w:val="%3."/>
      <w:lvlJc w:val="right"/>
      <w:pPr>
        <w:ind w:left="3388" w:hanging="480"/>
      </w:pPr>
    </w:lvl>
    <w:lvl w:ilvl="3" w:tplc="0409000F" w:tentative="1">
      <w:start w:val="1"/>
      <w:numFmt w:val="decimal"/>
      <w:lvlText w:val="%4."/>
      <w:lvlJc w:val="left"/>
      <w:pPr>
        <w:ind w:left="38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48" w:hanging="480"/>
      </w:pPr>
    </w:lvl>
    <w:lvl w:ilvl="5" w:tplc="0409001B" w:tentative="1">
      <w:start w:val="1"/>
      <w:numFmt w:val="lowerRoman"/>
      <w:lvlText w:val="%6."/>
      <w:lvlJc w:val="right"/>
      <w:pPr>
        <w:ind w:left="4828" w:hanging="480"/>
      </w:pPr>
    </w:lvl>
    <w:lvl w:ilvl="6" w:tplc="0409000F" w:tentative="1">
      <w:start w:val="1"/>
      <w:numFmt w:val="decimal"/>
      <w:lvlText w:val="%7."/>
      <w:lvlJc w:val="left"/>
      <w:pPr>
        <w:ind w:left="53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88" w:hanging="480"/>
      </w:pPr>
    </w:lvl>
    <w:lvl w:ilvl="8" w:tplc="0409001B" w:tentative="1">
      <w:start w:val="1"/>
      <w:numFmt w:val="lowerRoman"/>
      <w:lvlText w:val="%9."/>
      <w:lvlJc w:val="right"/>
      <w:pPr>
        <w:ind w:left="6268" w:hanging="480"/>
      </w:pPr>
    </w:lvl>
  </w:abstractNum>
  <w:abstractNum w:abstractNumId="1">
    <w:nsid w:val="78FC3862"/>
    <w:multiLevelType w:val="hybridMultilevel"/>
    <w:tmpl w:val="CBA03876"/>
    <w:lvl w:ilvl="0" w:tplc="FACAADD2">
      <w:start w:val="1"/>
      <w:numFmt w:val="decimal"/>
      <w:lvlText w:val="%1."/>
      <w:lvlJc w:val="left"/>
      <w:pPr>
        <w:ind w:left="194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48" w:hanging="480"/>
      </w:pPr>
    </w:lvl>
    <w:lvl w:ilvl="2" w:tplc="0409001B" w:tentative="1">
      <w:start w:val="1"/>
      <w:numFmt w:val="lowerRoman"/>
      <w:lvlText w:val="%3."/>
      <w:lvlJc w:val="right"/>
      <w:pPr>
        <w:ind w:left="3028" w:hanging="480"/>
      </w:pPr>
    </w:lvl>
    <w:lvl w:ilvl="3" w:tplc="0409000F" w:tentative="1">
      <w:start w:val="1"/>
      <w:numFmt w:val="decimal"/>
      <w:lvlText w:val="%4."/>
      <w:lvlJc w:val="left"/>
      <w:pPr>
        <w:ind w:left="35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88" w:hanging="480"/>
      </w:pPr>
    </w:lvl>
    <w:lvl w:ilvl="5" w:tplc="0409001B" w:tentative="1">
      <w:start w:val="1"/>
      <w:numFmt w:val="lowerRoman"/>
      <w:lvlText w:val="%6."/>
      <w:lvlJc w:val="right"/>
      <w:pPr>
        <w:ind w:left="4468" w:hanging="480"/>
      </w:pPr>
    </w:lvl>
    <w:lvl w:ilvl="6" w:tplc="0409000F" w:tentative="1">
      <w:start w:val="1"/>
      <w:numFmt w:val="decimal"/>
      <w:lvlText w:val="%7."/>
      <w:lvlJc w:val="left"/>
      <w:pPr>
        <w:ind w:left="49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28" w:hanging="480"/>
      </w:pPr>
    </w:lvl>
    <w:lvl w:ilvl="8" w:tplc="0409001B" w:tentative="1">
      <w:start w:val="1"/>
      <w:numFmt w:val="lowerRoman"/>
      <w:lvlText w:val="%9."/>
      <w:lvlJc w:val="right"/>
      <w:pPr>
        <w:ind w:left="5908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46D"/>
    <w:rsid w:val="00000562"/>
    <w:rsid w:val="000059B3"/>
    <w:rsid w:val="00015577"/>
    <w:rsid w:val="000203D8"/>
    <w:rsid w:val="00026E2C"/>
    <w:rsid w:val="000305D3"/>
    <w:rsid w:val="0003123E"/>
    <w:rsid w:val="0003190C"/>
    <w:rsid w:val="00034231"/>
    <w:rsid w:val="0003436B"/>
    <w:rsid w:val="00036872"/>
    <w:rsid w:val="00043A08"/>
    <w:rsid w:val="000469D7"/>
    <w:rsid w:val="0005113A"/>
    <w:rsid w:val="00052B35"/>
    <w:rsid w:val="00053822"/>
    <w:rsid w:val="0005426B"/>
    <w:rsid w:val="00054359"/>
    <w:rsid w:val="00056538"/>
    <w:rsid w:val="00057121"/>
    <w:rsid w:val="000601EE"/>
    <w:rsid w:val="00062B03"/>
    <w:rsid w:val="00062CA7"/>
    <w:rsid w:val="000640EA"/>
    <w:rsid w:val="00064128"/>
    <w:rsid w:val="00064BC3"/>
    <w:rsid w:val="00064DCD"/>
    <w:rsid w:val="00070C7E"/>
    <w:rsid w:val="00072C97"/>
    <w:rsid w:val="00075684"/>
    <w:rsid w:val="00077326"/>
    <w:rsid w:val="000816DE"/>
    <w:rsid w:val="00081D3B"/>
    <w:rsid w:val="00091296"/>
    <w:rsid w:val="0009220D"/>
    <w:rsid w:val="00092BDD"/>
    <w:rsid w:val="0009428C"/>
    <w:rsid w:val="00096413"/>
    <w:rsid w:val="0009650D"/>
    <w:rsid w:val="000A1E84"/>
    <w:rsid w:val="000A6EC0"/>
    <w:rsid w:val="000A70CA"/>
    <w:rsid w:val="000B261E"/>
    <w:rsid w:val="000B42D4"/>
    <w:rsid w:val="000C4BA4"/>
    <w:rsid w:val="000D2042"/>
    <w:rsid w:val="000D2F66"/>
    <w:rsid w:val="000D4687"/>
    <w:rsid w:val="000E1255"/>
    <w:rsid w:val="000E4E6A"/>
    <w:rsid w:val="000E5299"/>
    <w:rsid w:val="000F3CA7"/>
    <w:rsid w:val="000F497C"/>
    <w:rsid w:val="00102043"/>
    <w:rsid w:val="00111B6B"/>
    <w:rsid w:val="00116C67"/>
    <w:rsid w:val="00116D01"/>
    <w:rsid w:val="00117C52"/>
    <w:rsid w:val="00126B54"/>
    <w:rsid w:val="00127D1B"/>
    <w:rsid w:val="0013528F"/>
    <w:rsid w:val="00136302"/>
    <w:rsid w:val="00137FB7"/>
    <w:rsid w:val="00141C89"/>
    <w:rsid w:val="00143090"/>
    <w:rsid w:val="00150A39"/>
    <w:rsid w:val="00152431"/>
    <w:rsid w:val="0015392A"/>
    <w:rsid w:val="00156A59"/>
    <w:rsid w:val="001577B2"/>
    <w:rsid w:val="00163ADB"/>
    <w:rsid w:val="00163CB7"/>
    <w:rsid w:val="00164A0E"/>
    <w:rsid w:val="00164A6D"/>
    <w:rsid w:val="00165207"/>
    <w:rsid w:val="00166377"/>
    <w:rsid w:val="001826A4"/>
    <w:rsid w:val="00185EC7"/>
    <w:rsid w:val="0018628E"/>
    <w:rsid w:val="00187851"/>
    <w:rsid w:val="0019378C"/>
    <w:rsid w:val="00194682"/>
    <w:rsid w:val="00194BDE"/>
    <w:rsid w:val="00195F75"/>
    <w:rsid w:val="00195F8A"/>
    <w:rsid w:val="00196366"/>
    <w:rsid w:val="00196BE2"/>
    <w:rsid w:val="00196D9F"/>
    <w:rsid w:val="0019722B"/>
    <w:rsid w:val="001A0FD1"/>
    <w:rsid w:val="001A5F92"/>
    <w:rsid w:val="001B0016"/>
    <w:rsid w:val="001B1CE5"/>
    <w:rsid w:val="001B35EE"/>
    <w:rsid w:val="001B3A8E"/>
    <w:rsid w:val="001B444F"/>
    <w:rsid w:val="001B7090"/>
    <w:rsid w:val="001B7953"/>
    <w:rsid w:val="001C3B5B"/>
    <w:rsid w:val="001C4B00"/>
    <w:rsid w:val="001D2CA9"/>
    <w:rsid w:val="001D74AE"/>
    <w:rsid w:val="001E6CDB"/>
    <w:rsid w:val="001F15B1"/>
    <w:rsid w:val="001F1FE9"/>
    <w:rsid w:val="001F2999"/>
    <w:rsid w:val="001F2F65"/>
    <w:rsid w:val="001F5DEB"/>
    <w:rsid w:val="001F69C7"/>
    <w:rsid w:val="002003F3"/>
    <w:rsid w:val="00202656"/>
    <w:rsid w:val="00203AA6"/>
    <w:rsid w:val="00211673"/>
    <w:rsid w:val="0021191C"/>
    <w:rsid w:val="00214E48"/>
    <w:rsid w:val="00216C8F"/>
    <w:rsid w:val="00217024"/>
    <w:rsid w:val="00223579"/>
    <w:rsid w:val="00231538"/>
    <w:rsid w:val="0023274F"/>
    <w:rsid w:val="00233293"/>
    <w:rsid w:val="002369B2"/>
    <w:rsid w:val="00237703"/>
    <w:rsid w:val="00247DB5"/>
    <w:rsid w:val="002648AA"/>
    <w:rsid w:val="002649CB"/>
    <w:rsid w:val="00265DD7"/>
    <w:rsid w:val="00267E22"/>
    <w:rsid w:val="00277EF5"/>
    <w:rsid w:val="002810BF"/>
    <w:rsid w:val="00285FD7"/>
    <w:rsid w:val="00287FE9"/>
    <w:rsid w:val="00290E2C"/>
    <w:rsid w:val="00294A5F"/>
    <w:rsid w:val="00294CD5"/>
    <w:rsid w:val="00295026"/>
    <w:rsid w:val="00295910"/>
    <w:rsid w:val="00296AD6"/>
    <w:rsid w:val="002A1207"/>
    <w:rsid w:val="002A3A33"/>
    <w:rsid w:val="002A6C19"/>
    <w:rsid w:val="002C466F"/>
    <w:rsid w:val="002C7166"/>
    <w:rsid w:val="002D16D3"/>
    <w:rsid w:val="002D3688"/>
    <w:rsid w:val="002D54AF"/>
    <w:rsid w:val="002D58BB"/>
    <w:rsid w:val="002D78DD"/>
    <w:rsid w:val="002E00E1"/>
    <w:rsid w:val="002E42E0"/>
    <w:rsid w:val="002F30C4"/>
    <w:rsid w:val="002F4017"/>
    <w:rsid w:val="002F7C10"/>
    <w:rsid w:val="00302C3E"/>
    <w:rsid w:val="00303455"/>
    <w:rsid w:val="00303B13"/>
    <w:rsid w:val="00303FE7"/>
    <w:rsid w:val="00305134"/>
    <w:rsid w:val="0030726B"/>
    <w:rsid w:val="003142AD"/>
    <w:rsid w:val="003273E8"/>
    <w:rsid w:val="0033219C"/>
    <w:rsid w:val="0033340D"/>
    <w:rsid w:val="00333471"/>
    <w:rsid w:val="003366F5"/>
    <w:rsid w:val="00337E43"/>
    <w:rsid w:val="003402CF"/>
    <w:rsid w:val="003408CB"/>
    <w:rsid w:val="00342C37"/>
    <w:rsid w:val="00343F54"/>
    <w:rsid w:val="0034573D"/>
    <w:rsid w:val="0035249B"/>
    <w:rsid w:val="00355A35"/>
    <w:rsid w:val="00356A51"/>
    <w:rsid w:val="00360C0C"/>
    <w:rsid w:val="0036107F"/>
    <w:rsid w:val="00361120"/>
    <w:rsid w:val="003661B6"/>
    <w:rsid w:val="00373BAB"/>
    <w:rsid w:val="0037513D"/>
    <w:rsid w:val="00375D73"/>
    <w:rsid w:val="00376B6D"/>
    <w:rsid w:val="00377F60"/>
    <w:rsid w:val="00387FD5"/>
    <w:rsid w:val="003908B0"/>
    <w:rsid w:val="003927F7"/>
    <w:rsid w:val="003933C3"/>
    <w:rsid w:val="003940C7"/>
    <w:rsid w:val="003A01EC"/>
    <w:rsid w:val="003A11A7"/>
    <w:rsid w:val="003A281A"/>
    <w:rsid w:val="003A53C8"/>
    <w:rsid w:val="003A70A3"/>
    <w:rsid w:val="003B166A"/>
    <w:rsid w:val="003B1842"/>
    <w:rsid w:val="003B4C6A"/>
    <w:rsid w:val="003C01AE"/>
    <w:rsid w:val="003C1331"/>
    <w:rsid w:val="003C1BA0"/>
    <w:rsid w:val="003C26A3"/>
    <w:rsid w:val="003C345F"/>
    <w:rsid w:val="003C4A81"/>
    <w:rsid w:val="003C7CEA"/>
    <w:rsid w:val="003D04AE"/>
    <w:rsid w:val="003D2D3C"/>
    <w:rsid w:val="003D4B6C"/>
    <w:rsid w:val="003D7F38"/>
    <w:rsid w:val="003E1052"/>
    <w:rsid w:val="003E5DE7"/>
    <w:rsid w:val="003F0AB5"/>
    <w:rsid w:val="003F6679"/>
    <w:rsid w:val="00404F5E"/>
    <w:rsid w:val="004056CC"/>
    <w:rsid w:val="00412298"/>
    <w:rsid w:val="00413320"/>
    <w:rsid w:val="0041749C"/>
    <w:rsid w:val="004203D3"/>
    <w:rsid w:val="00421A71"/>
    <w:rsid w:val="00423682"/>
    <w:rsid w:val="00423B0F"/>
    <w:rsid w:val="00425F50"/>
    <w:rsid w:val="00433F8E"/>
    <w:rsid w:val="0043680F"/>
    <w:rsid w:val="00436D27"/>
    <w:rsid w:val="00441D32"/>
    <w:rsid w:val="00442E9A"/>
    <w:rsid w:val="00445A57"/>
    <w:rsid w:val="0044746E"/>
    <w:rsid w:val="00447574"/>
    <w:rsid w:val="0045061D"/>
    <w:rsid w:val="00451259"/>
    <w:rsid w:val="00460A69"/>
    <w:rsid w:val="00464BF0"/>
    <w:rsid w:val="00466707"/>
    <w:rsid w:val="004741EC"/>
    <w:rsid w:val="0047571A"/>
    <w:rsid w:val="00477A52"/>
    <w:rsid w:val="0048163D"/>
    <w:rsid w:val="00481EA4"/>
    <w:rsid w:val="00485F54"/>
    <w:rsid w:val="00486436"/>
    <w:rsid w:val="00487832"/>
    <w:rsid w:val="0049184C"/>
    <w:rsid w:val="004930FD"/>
    <w:rsid w:val="00494057"/>
    <w:rsid w:val="00496F4E"/>
    <w:rsid w:val="004A1B3C"/>
    <w:rsid w:val="004A1F2B"/>
    <w:rsid w:val="004A256D"/>
    <w:rsid w:val="004A51A6"/>
    <w:rsid w:val="004B3E18"/>
    <w:rsid w:val="004B6422"/>
    <w:rsid w:val="004B6936"/>
    <w:rsid w:val="004B7008"/>
    <w:rsid w:val="004C0247"/>
    <w:rsid w:val="004C100F"/>
    <w:rsid w:val="004C283A"/>
    <w:rsid w:val="004C3AC8"/>
    <w:rsid w:val="004C43BA"/>
    <w:rsid w:val="004D15A1"/>
    <w:rsid w:val="004D1631"/>
    <w:rsid w:val="004D441B"/>
    <w:rsid w:val="004D5EF2"/>
    <w:rsid w:val="004D76B2"/>
    <w:rsid w:val="004E0112"/>
    <w:rsid w:val="004E2806"/>
    <w:rsid w:val="004E392E"/>
    <w:rsid w:val="004F031A"/>
    <w:rsid w:val="004F0E21"/>
    <w:rsid w:val="004F12E8"/>
    <w:rsid w:val="00500B98"/>
    <w:rsid w:val="005036CA"/>
    <w:rsid w:val="00503C43"/>
    <w:rsid w:val="00506D9C"/>
    <w:rsid w:val="0051059D"/>
    <w:rsid w:val="005202D9"/>
    <w:rsid w:val="00524B7C"/>
    <w:rsid w:val="00525D55"/>
    <w:rsid w:val="0053123C"/>
    <w:rsid w:val="0053186E"/>
    <w:rsid w:val="00534249"/>
    <w:rsid w:val="0054231E"/>
    <w:rsid w:val="005446A7"/>
    <w:rsid w:val="0054470B"/>
    <w:rsid w:val="00544AD9"/>
    <w:rsid w:val="00546152"/>
    <w:rsid w:val="00547877"/>
    <w:rsid w:val="005504D0"/>
    <w:rsid w:val="005527B9"/>
    <w:rsid w:val="00555827"/>
    <w:rsid w:val="00556678"/>
    <w:rsid w:val="00561333"/>
    <w:rsid w:val="00563F82"/>
    <w:rsid w:val="00564B8C"/>
    <w:rsid w:val="00567329"/>
    <w:rsid w:val="005717FC"/>
    <w:rsid w:val="00574032"/>
    <w:rsid w:val="00583A73"/>
    <w:rsid w:val="00585153"/>
    <w:rsid w:val="00586816"/>
    <w:rsid w:val="00586D4D"/>
    <w:rsid w:val="005873F7"/>
    <w:rsid w:val="00590B76"/>
    <w:rsid w:val="0059365A"/>
    <w:rsid w:val="00595B5A"/>
    <w:rsid w:val="00596CE6"/>
    <w:rsid w:val="005A2EC9"/>
    <w:rsid w:val="005A50D6"/>
    <w:rsid w:val="005B2A9F"/>
    <w:rsid w:val="005B2AEC"/>
    <w:rsid w:val="005B4609"/>
    <w:rsid w:val="005B6837"/>
    <w:rsid w:val="005B6C64"/>
    <w:rsid w:val="005C0507"/>
    <w:rsid w:val="005C0944"/>
    <w:rsid w:val="005C0C39"/>
    <w:rsid w:val="005C10EF"/>
    <w:rsid w:val="005C3FE9"/>
    <w:rsid w:val="005C6391"/>
    <w:rsid w:val="005C63FF"/>
    <w:rsid w:val="005C7E71"/>
    <w:rsid w:val="005D5E95"/>
    <w:rsid w:val="005D642E"/>
    <w:rsid w:val="005E019E"/>
    <w:rsid w:val="005E025D"/>
    <w:rsid w:val="005E40A4"/>
    <w:rsid w:val="005E6A4E"/>
    <w:rsid w:val="005F1D5C"/>
    <w:rsid w:val="005F5234"/>
    <w:rsid w:val="005F5B91"/>
    <w:rsid w:val="005F721A"/>
    <w:rsid w:val="00603411"/>
    <w:rsid w:val="006035EB"/>
    <w:rsid w:val="00605718"/>
    <w:rsid w:val="00605DFE"/>
    <w:rsid w:val="00612E21"/>
    <w:rsid w:val="006137E7"/>
    <w:rsid w:val="00621B81"/>
    <w:rsid w:val="00625496"/>
    <w:rsid w:val="00625895"/>
    <w:rsid w:val="00626029"/>
    <w:rsid w:val="00626389"/>
    <w:rsid w:val="00626F00"/>
    <w:rsid w:val="00630681"/>
    <w:rsid w:val="00632AB3"/>
    <w:rsid w:val="0063440F"/>
    <w:rsid w:val="00637A2B"/>
    <w:rsid w:val="006422FA"/>
    <w:rsid w:val="006467DD"/>
    <w:rsid w:val="00650517"/>
    <w:rsid w:val="006522B1"/>
    <w:rsid w:val="00652E40"/>
    <w:rsid w:val="00660A3A"/>
    <w:rsid w:val="00663925"/>
    <w:rsid w:val="00664700"/>
    <w:rsid w:val="00664A3F"/>
    <w:rsid w:val="00667605"/>
    <w:rsid w:val="0067447A"/>
    <w:rsid w:val="006759FC"/>
    <w:rsid w:val="00687131"/>
    <w:rsid w:val="00694A39"/>
    <w:rsid w:val="006978F3"/>
    <w:rsid w:val="006A7637"/>
    <w:rsid w:val="006A79CD"/>
    <w:rsid w:val="006B2611"/>
    <w:rsid w:val="006B3724"/>
    <w:rsid w:val="006B3EAE"/>
    <w:rsid w:val="006B552A"/>
    <w:rsid w:val="006B66A8"/>
    <w:rsid w:val="006B6C2A"/>
    <w:rsid w:val="006C0538"/>
    <w:rsid w:val="006C2EE4"/>
    <w:rsid w:val="006C4491"/>
    <w:rsid w:val="006C4E49"/>
    <w:rsid w:val="006C4EB9"/>
    <w:rsid w:val="006C7215"/>
    <w:rsid w:val="006D1BCB"/>
    <w:rsid w:val="006D3CE5"/>
    <w:rsid w:val="006D47D5"/>
    <w:rsid w:val="006F1EFD"/>
    <w:rsid w:val="006F2E78"/>
    <w:rsid w:val="006F3A49"/>
    <w:rsid w:val="00700069"/>
    <w:rsid w:val="00702EFF"/>
    <w:rsid w:val="0071041F"/>
    <w:rsid w:val="007128CD"/>
    <w:rsid w:val="00714738"/>
    <w:rsid w:val="00716C8A"/>
    <w:rsid w:val="007207E4"/>
    <w:rsid w:val="0072575C"/>
    <w:rsid w:val="00725FF2"/>
    <w:rsid w:val="007268D9"/>
    <w:rsid w:val="00733688"/>
    <w:rsid w:val="00736B74"/>
    <w:rsid w:val="00737B8D"/>
    <w:rsid w:val="00740EED"/>
    <w:rsid w:val="00742D52"/>
    <w:rsid w:val="00744490"/>
    <w:rsid w:val="007461CA"/>
    <w:rsid w:val="00753C95"/>
    <w:rsid w:val="00754A36"/>
    <w:rsid w:val="007560BE"/>
    <w:rsid w:val="007578C5"/>
    <w:rsid w:val="00763E90"/>
    <w:rsid w:val="00764A79"/>
    <w:rsid w:val="00767E51"/>
    <w:rsid w:val="00774261"/>
    <w:rsid w:val="00780EBA"/>
    <w:rsid w:val="007860DC"/>
    <w:rsid w:val="00790BDD"/>
    <w:rsid w:val="00791475"/>
    <w:rsid w:val="00792AF6"/>
    <w:rsid w:val="00795BF2"/>
    <w:rsid w:val="00796C47"/>
    <w:rsid w:val="007A127E"/>
    <w:rsid w:val="007A3BA5"/>
    <w:rsid w:val="007A3EDC"/>
    <w:rsid w:val="007A5387"/>
    <w:rsid w:val="007A72E4"/>
    <w:rsid w:val="007B060C"/>
    <w:rsid w:val="007B0799"/>
    <w:rsid w:val="007B0A4C"/>
    <w:rsid w:val="007B0F7F"/>
    <w:rsid w:val="007B2803"/>
    <w:rsid w:val="007B34C9"/>
    <w:rsid w:val="007B6029"/>
    <w:rsid w:val="007B7EC7"/>
    <w:rsid w:val="007C0B3D"/>
    <w:rsid w:val="007C0F87"/>
    <w:rsid w:val="007C2DDC"/>
    <w:rsid w:val="007C3488"/>
    <w:rsid w:val="007D03A3"/>
    <w:rsid w:val="007D06AF"/>
    <w:rsid w:val="007D07B2"/>
    <w:rsid w:val="007D13B3"/>
    <w:rsid w:val="007D42EE"/>
    <w:rsid w:val="007D64D0"/>
    <w:rsid w:val="007D7BAB"/>
    <w:rsid w:val="007E2BA8"/>
    <w:rsid w:val="007E4A70"/>
    <w:rsid w:val="007E7E55"/>
    <w:rsid w:val="008028AA"/>
    <w:rsid w:val="00803292"/>
    <w:rsid w:val="00806C78"/>
    <w:rsid w:val="008146E4"/>
    <w:rsid w:val="00815126"/>
    <w:rsid w:val="00815849"/>
    <w:rsid w:val="00816A06"/>
    <w:rsid w:val="00817846"/>
    <w:rsid w:val="00822DC7"/>
    <w:rsid w:val="00825B27"/>
    <w:rsid w:val="00826D46"/>
    <w:rsid w:val="00834C8F"/>
    <w:rsid w:val="0083623C"/>
    <w:rsid w:val="00837D73"/>
    <w:rsid w:val="00840938"/>
    <w:rsid w:val="00841089"/>
    <w:rsid w:val="008413F0"/>
    <w:rsid w:val="00846664"/>
    <w:rsid w:val="00846ECD"/>
    <w:rsid w:val="00847604"/>
    <w:rsid w:val="00851544"/>
    <w:rsid w:val="00851C99"/>
    <w:rsid w:val="00852AB5"/>
    <w:rsid w:val="00854FBE"/>
    <w:rsid w:val="0085543C"/>
    <w:rsid w:val="0086003B"/>
    <w:rsid w:val="00861092"/>
    <w:rsid w:val="00865DF9"/>
    <w:rsid w:val="008676E3"/>
    <w:rsid w:val="00871CD1"/>
    <w:rsid w:val="00877585"/>
    <w:rsid w:val="0087777B"/>
    <w:rsid w:val="0088002D"/>
    <w:rsid w:val="00882BC3"/>
    <w:rsid w:val="0088473C"/>
    <w:rsid w:val="00885749"/>
    <w:rsid w:val="008862BB"/>
    <w:rsid w:val="008900CE"/>
    <w:rsid w:val="00891524"/>
    <w:rsid w:val="00892568"/>
    <w:rsid w:val="00895AC6"/>
    <w:rsid w:val="008A25DB"/>
    <w:rsid w:val="008A4097"/>
    <w:rsid w:val="008A689F"/>
    <w:rsid w:val="008A69A5"/>
    <w:rsid w:val="008A7C0F"/>
    <w:rsid w:val="008B1F68"/>
    <w:rsid w:val="008B266E"/>
    <w:rsid w:val="008B476B"/>
    <w:rsid w:val="008B4A66"/>
    <w:rsid w:val="008B604B"/>
    <w:rsid w:val="008B7903"/>
    <w:rsid w:val="008C08BA"/>
    <w:rsid w:val="008C1415"/>
    <w:rsid w:val="008C2971"/>
    <w:rsid w:val="008C3F5C"/>
    <w:rsid w:val="008C528B"/>
    <w:rsid w:val="008D2AC0"/>
    <w:rsid w:val="008E432B"/>
    <w:rsid w:val="008E51FC"/>
    <w:rsid w:val="008E542B"/>
    <w:rsid w:val="008F4E2E"/>
    <w:rsid w:val="008F5013"/>
    <w:rsid w:val="008F58D2"/>
    <w:rsid w:val="008F7590"/>
    <w:rsid w:val="009007A9"/>
    <w:rsid w:val="009025AB"/>
    <w:rsid w:val="00906E49"/>
    <w:rsid w:val="00911401"/>
    <w:rsid w:val="009132FE"/>
    <w:rsid w:val="00916E61"/>
    <w:rsid w:val="00916F9F"/>
    <w:rsid w:val="00920CBD"/>
    <w:rsid w:val="00920D2A"/>
    <w:rsid w:val="00922084"/>
    <w:rsid w:val="0092408E"/>
    <w:rsid w:val="00924337"/>
    <w:rsid w:val="00924CC3"/>
    <w:rsid w:val="00924DAB"/>
    <w:rsid w:val="009255E0"/>
    <w:rsid w:val="00926C70"/>
    <w:rsid w:val="0094026D"/>
    <w:rsid w:val="00940C94"/>
    <w:rsid w:val="009422D7"/>
    <w:rsid w:val="009423B1"/>
    <w:rsid w:val="00943263"/>
    <w:rsid w:val="00944AE7"/>
    <w:rsid w:val="00961AB2"/>
    <w:rsid w:val="00964AFB"/>
    <w:rsid w:val="009662CC"/>
    <w:rsid w:val="00970E72"/>
    <w:rsid w:val="009739BB"/>
    <w:rsid w:val="00973CFF"/>
    <w:rsid w:val="009774B3"/>
    <w:rsid w:val="00985F2A"/>
    <w:rsid w:val="00987A44"/>
    <w:rsid w:val="009901C4"/>
    <w:rsid w:val="00993EC2"/>
    <w:rsid w:val="00994AFB"/>
    <w:rsid w:val="00996A79"/>
    <w:rsid w:val="009A0322"/>
    <w:rsid w:val="009A2F00"/>
    <w:rsid w:val="009A6E14"/>
    <w:rsid w:val="009B6EFF"/>
    <w:rsid w:val="009C1F9A"/>
    <w:rsid w:val="009C5CA2"/>
    <w:rsid w:val="009E213F"/>
    <w:rsid w:val="009E2469"/>
    <w:rsid w:val="009E50F7"/>
    <w:rsid w:val="009E5D27"/>
    <w:rsid w:val="009F0E99"/>
    <w:rsid w:val="009F2190"/>
    <w:rsid w:val="009F449D"/>
    <w:rsid w:val="009F514A"/>
    <w:rsid w:val="00A00D6C"/>
    <w:rsid w:val="00A0539A"/>
    <w:rsid w:val="00A05E1B"/>
    <w:rsid w:val="00A07B85"/>
    <w:rsid w:val="00A108A5"/>
    <w:rsid w:val="00A11840"/>
    <w:rsid w:val="00A118BE"/>
    <w:rsid w:val="00A169E0"/>
    <w:rsid w:val="00A171E4"/>
    <w:rsid w:val="00A22F9E"/>
    <w:rsid w:val="00A24580"/>
    <w:rsid w:val="00A24994"/>
    <w:rsid w:val="00A266E7"/>
    <w:rsid w:val="00A32DAD"/>
    <w:rsid w:val="00A33680"/>
    <w:rsid w:val="00A33F34"/>
    <w:rsid w:val="00A367D8"/>
    <w:rsid w:val="00A410C2"/>
    <w:rsid w:val="00A41EF2"/>
    <w:rsid w:val="00A420B5"/>
    <w:rsid w:val="00A461CC"/>
    <w:rsid w:val="00A60432"/>
    <w:rsid w:val="00A607BF"/>
    <w:rsid w:val="00A6555E"/>
    <w:rsid w:val="00A67B63"/>
    <w:rsid w:val="00A70103"/>
    <w:rsid w:val="00A761DA"/>
    <w:rsid w:val="00A771C2"/>
    <w:rsid w:val="00A77787"/>
    <w:rsid w:val="00A8243D"/>
    <w:rsid w:val="00A85028"/>
    <w:rsid w:val="00A863E2"/>
    <w:rsid w:val="00A8776D"/>
    <w:rsid w:val="00A97AF1"/>
    <w:rsid w:val="00AA0601"/>
    <w:rsid w:val="00AA0B5B"/>
    <w:rsid w:val="00AA2743"/>
    <w:rsid w:val="00AA3D18"/>
    <w:rsid w:val="00AB2271"/>
    <w:rsid w:val="00AB2738"/>
    <w:rsid w:val="00AB4685"/>
    <w:rsid w:val="00AB5D19"/>
    <w:rsid w:val="00AC3898"/>
    <w:rsid w:val="00AC6ECB"/>
    <w:rsid w:val="00AD09C3"/>
    <w:rsid w:val="00AD2C88"/>
    <w:rsid w:val="00AD4AE2"/>
    <w:rsid w:val="00AD6127"/>
    <w:rsid w:val="00AE0B0C"/>
    <w:rsid w:val="00AE5379"/>
    <w:rsid w:val="00AF07AD"/>
    <w:rsid w:val="00AF347E"/>
    <w:rsid w:val="00AF777E"/>
    <w:rsid w:val="00AF7CDA"/>
    <w:rsid w:val="00B00808"/>
    <w:rsid w:val="00B01BDB"/>
    <w:rsid w:val="00B07B30"/>
    <w:rsid w:val="00B14C98"/>
    <w:rsid w:val="00B20534"/>
    <w:rsid w:val="00B23541"/>
    <w:rsid w:val="00B2667A"/>
    <w:rsid w:val="00B270A0"/>
    <w:rsid w:val="00B32E2F"/>
    <w:rsid w:val="00B37EFB"/>
    <w:rsid w:val="00B41386"/>
    <w:rsid w:val="00B47D00"/>
    <w:rsid w:val="00B526BC"/>
    <w:rsid w:val="00B52EC7"/>
    <w:rsid w:val="00B601C9"/>
    <w:rsid w:val="00B612E0"/>
    <w:rsid w:val="00B618E0"/>
    <w:rsid w:val="00B64F54"/>
    <w:rsid w:val="00B67BBD"/>
    <w:rsid w:val="00B7119C"/>
    <w:rsid w:val="00B71638"/>
    <w:rsid w:val="00B720CA"/>
    <w:rsid w:val="00B72E5C"/>
    <w:rsid w:val="00B8107D"/>
    <w:rsid w:val="00B81874"/>
    <w:rsid w:val="00B82C4D"/>
    <w:rsid w:val="00B84466"/>
    <w:rsid w:val="00B85908"/>
    <w:rsid w:val="00B92CD6"/>
    <w:rsid w:val="00B940F2"/>
    <w:rsid w:val="00B95D07"/>
    <w:rsid w:val="00BA0DF3"/>
    <w:rsid w:val="00BA2791"/>
    <w:rsid w:val="00BA6422"/>
    <w:rsid w:val="00BA64D6"/>
    <w:rsid w:val="00BA69A0"/>
    <w:rsid w:val="00BB563B"/>
    <w:rsid w:val="00BB5C62"/>
    <w:rsid w:val="00BB7880"/>
    <w:rsid w:val="00BB7889"/>
    <w:rsid w:val="00BC3C09"/>
    <w:rsid w:val="00BD20ED"/>
    <w:rsid w:val="00BD5048"/>
    <w:rsid w:val="00BD5B14"/>
    <w:rsid w:val="00BD5FB7"/>
    <w:rsid w:val="00BE13A7"/>
    <w:rsid w:val="00BE4214"/>
    <w:rsid w:val="00BE4E20"/>
    <w:rsid w:val="00BE6FCB"/>
    <w:rsid w:val="00BE7021"/>
    <w:rsid w:val="00BF0859"/>
    <w:rsid w:val="00BF140D"/>
    <w:rsid w:val="00BF26D8"/>
    <w:rsid w:val="00BF61B9"/>
    <w:rsid w:val="00BF692C"/>
    <w:rsid w:val="00BF6E32"/>
    <w:rsid w:val="00C00945"/>
    <w:rsid w:val="00C022BB"/>
    <w:rsid w:val="00C03750"/>
    <w:rsid w:val="00C07FE4"/>
    <w:rsid w:val="00C107FC"/>
    <w:rsid w:val="00C109E9"/>
    <w:rsid w:val="00C124FA"/>
    <w:rsid w:val="00C13A76"/>
    <w:rsid w:val="00C13FD5"/>
    <w:rsid w:val="00C144CC"/>
    <w:rsid w:val="00C266A6"/>
    <w:rsid w:val="00C31A92"/>
    <w:rsid w:val="00C32A5B"/>
    <w:rsid w:val="00C365EB"/>
    <w:rsid w:val="00C41DE7"/>
    <w:rsid w:val="00C452EC"/>
    <w:rsid w:val="00C46768"/>
    <w:rsid w:val="00C46B0F"/>
    <w:rsid w:val="00C4797D"/>
    <w:rsid w:val="00C53D0A"/>
    <w:rsid w:val="00C53F35"/>
    <w:rsid w:val="00C5423E"/>
    <w:rsid w:val="00C55112"/>
    <w:rsid w:val="00C577AC"/>
    <w:rsid w:val="00C57CEF"/>
    <w:rsid w:val="00C61718"/>
    <w:rsid w:val="00C6257B"/>
    <w:rsid w:val="00C6574A"/>
    <w:rsid w:val="00C7155B"/>
    <w:rsid w:val="00C745EB"/>
    <w:rsid w:val="00C74A40"/>
    <w:rsid w:val="00C805BF"/>
    <w:rsid w:val="00C80B02"/>
    <w:rsid w:val="00C828D2"/>
    <w:rsid w:val="00C83799"/>
    <w:rsid w:val="00C867E1"/>
    <w:rsid w:val="00C9656B"/>
    <w:rsid w:val="00C965C3"/>
    <w:rsid w:val="00C97684"/>
    <w:rsid w:val="00C977F3"/>
    <w:rsid w:val="00CA30C8"/>
    <w:rsid w:val="00CA5441"/>
    <w:rsid w:val="00CB2588"/>
    <w:rsid w:val="00CB3BFB"/>
    <w:rsid w:val="00CB6034"/>
    <w:rsid w:val="00CC6FE1"/>
    <w:rsid w:val="00CD5294"/>
    <w:rsid w:val="00CE08FF"/>
    <w:rsid w:val="00CE17C7"/>
    <w:rsid w:val="00CE438C"/>
    <w:rsid w:val="00CE4C3D"/>
    <w:rsid w:val="00CE747A"/>
    <w:rsid w:val="00CF0975"/>
    <w:rsid w:val="00CF2A50"/>
    <w:rsid w:val="00CF328F"/>
    <w:rsid w:val="00CF4833"/>
    <w:rsid w:val="00CF4C47"/>
    <w:rsid w:val="00D007CC"/>
    <w:rsid w:val="00D007D5"/>
    <w:rsid w:val="00D00D62"/>
    <w:rsid w:val="00D01A1E"/>
    <w:rsid w:val="00D028E6"/>
    <w:rsid w:val="00D03B64"/>
    <w:rsid w:val="00D07509"/>
    <w:rsid w:val="00D13474"/>
    <w:rsid w:val="00D21672"/>
    <w:rsid w:val="00D23A80"/>
    <w:rsid w:val="00D242D2"/>
    <w:rsid w:val="00D247BB"/>
    <w:rsid w:val="00D24A42"/>
    <w:rsid w:val="00D31B95"/>
    <w:rsid w:val="00D3302B"/>
    <w:rsid w:val="00D4136E"/>
    <w:rsid w:val="00D43AC4"/>
    <w:rsid w:val="00D4418B"/>
    <w:rsid w:val="00D5076C"/>
    <w:rsid w:val="00D532E2"/>
    <w:rsid w:val="00D55C9A"/>
    <w:rsid w:val="00D61E42"/>
    <w:rsid w:val="00D659FC"/>
    <w:rsid w:val="00D67E87"/>
    <w:rsid w:val="00D706B9"/>
    <w:rsid w:val="00D84F13"/>
    <w:rsid w:val="00D86682"/>
    <w:rsid w:val="00D87105"/>
    <w:rsid w:val="00D905CD"/>
    <w:rsid w:val="00D9491C"/>
    <w:rsid w:val="00DA01D4"/>
    <w:rsid w:val="00DA137B"/>
    <w:rsid w:val="00DA3761"/>
    <w:rsid w:val="00DA4787"/>
    <w:rsid w:val="00DA47B3"/>
    <w:rsid w:val="00DA69AB"/>
    <w:rsid w:val="00DA73C3"/>
    <w:rsid w:val="00DB3867"/>
    <w:rsid w:val="00DB7D72"/>
    <w:rsid w:val="00DC264A"/>
    <w:rsid w:val="00DC42BA"/>
    <w:rsid w:val="00DC52D4"/>
    <w:rsid w:val="00DC7AA2"/>
    <w:rsid w:val="00DD382C"/>
    <w:rsid w:val="00DD40FE"/>
    <w:rsid w:val="00DD6633"/>
    <w:rsid w:val="00DD730A"/>
    <w:rsid w:val="00DE2F6F"/>
    <w:rsid w:val="00DF2430"/>
    <w:rsid w:val="00DF6A20"/>
    <w:rsid w:val="00E0583C"/>
    <w:rsid w:val="00E05B34"/>
    <w:rsid w:val="00E139B4"/>
    <w:rsid w:val="00E1597C"/>
    <w:rsid w:val="00E24DE5"/>
    <w:rsid w:val="00E25E2A"/>
    <w:rsid w:val="00E3697F"/>
    <w:rsid w:val="00E371E7"/>
    <w:rsid w:val="00E45632"/>
    <w:rsid w:val="00E4633D"/>
    <w:rsid w:val="00E50678"/>
    <w:rsid w:val="00E542E3"/>
    <w:rsid w:val="00E57A20"/>
    <w:rsid w:val="00E63D32"/>
    <w:rsid w:val="00E722E0"/>
    <w:rsid w:val="00E74329"/>
    <w:rsid w:val="00E7685D"/>
    <w:rsid w:val="00E768D2"/>
    <w:rsid w:val="00E81680"/>
    <w:rsid w:val="00E82A0A"/>
    <w:rsid w:val="00E83BBF"/>
    <w:rsid w:val="00E92043"/>
    <w:rsid w:val="00E94927"/>
    <w:rsid w:val="00EA1AD7"/>
    <w:rsid w:val="00EA57F1"/>
    <w:rsid w:val="00EB3E67"/>
    <w:rsid w:val="00EB504C"/>
    <w:rsid w:val="00EC24B9"/>
    <w:rsid w:val="00EC6354"/>
    <w:rsid w:val="00EC71CE"/>
    <w:rsid w:val="00ED5549"/>
    <w:rsid w:val="00ED64EE"/>
    <w:rsid w:val="00ED78CD"/>
    <w:rsid w:val="00EE3254"/>
    <w:rsid w:val="00EE340D"/>
    <w:rsid w:val="00EE3496"/>
    <w:rsid w:val="00EF2D9E"/>
    <w:rsid w:val="00EF683B"/>
    <w:rsid w:val="00F02CA3"/>
    <w:rsid w:val="00F15E50"/>
    <w:rsid w:val="00F16B20"/>
    <w:rsid w:val="00F239C2"/>
    <w:rsid w:val="00F30C43"/>
    <w:rsid w:val="00F40407"/>
    <w:rsid w:val="00F40997"/>
    <w:rsid w:val="00F42201"/>
    <w:rsid w:val="00F47B5C"/>
    <w:rsid w:val="00F50025"/>
    <w:rsid w:val="00F537C9"/>
    <w:rsid w:val="00F55187"/>
    <w:rsid w:val="00F563EA"/>
    <w:rsid w:val="00F57161"/>
    <w:rsid w:val="00F60D07"/>
    <w:rsid w:val="00F61124"/>
    <w:rsid w:val="00F612ED"/>
    <w:rsid w:val="00F6637A"/>
    <w:rsid w:val="00F664D7"/>
    <w:rsid w:val="00F70779"/>
    <w:rsid w:val="00F70780"/>
    <w:rsid w:val="00F71A5E"/>
    <w:rsid w:val="00F758F0"/>
    <w:rsid w:val="00F75DC0"/>
    <w:rsid w:val="00F774C2"/>
    <w:rsid w:val="00F77E8D"/>
    <w:rsid w:val="00F83BE9"/>
    <w:rsid w:val="00F905A3"/>
    <w:rsid w:val="00F945EA"/>
    <w:rsid w:val="00F97B34"/>
    <w:rsid w:val="00FA0C0F"/>
    <w:rsid w:val="00FA69A7"/>
    <w:rsid w:val="00FB3BE4"/>
    <w:rsid w:val="00FB6CA1"/>
    <w:rsid w:val="00FC4104"/>
    <w:rsid w:val="00FC4149"/>
    <w:rsid w:val="00FC4419"/>
    <w:rsid w:val="00FD15A0"/>
    <w:rsid w:val="00FD21FC"/>
    <w:rsid w:val="00FD346B"/>
    <w:rsid w:val="00FD7D6A"/>
    <w:rsid w:val="00FE12FA"/>
    <w:rsid w:val="00FE1F30"/>
    <w:rsid w:val="00FE2160"/>
    <w:rsid w:val="00FE6287"/>
    <w:rsid w:val="00FE792D"/>
    <w:rsid w:val="00FF0CE2"/>
    <w:rsid w:val="00FF146D"/>
    <w:rsid w:val="00FF3568"/>
    <w:rsid w:val="00FF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146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816A0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甲乙丙"/>
    <w:basedOn w:val="a"/>
    <w:rsid w:val="00FF146D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4">
    <w:name w:val="footer"/>
    <w:basedOn w:val="a"/>
    <w:rsid w:val="00FD21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FD21FC"/>
  </w:style>
  <w:style w:type="table" w:styleId="a6">
    <w:name w:val="Table Grid"/>
    <w:basedOn w:val="a1"/>
    <w:rsid w:val="005E6A4E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6C72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Title"/>
    <w:basedOn w:val="a"/>
    <w:next w:val="a"/>
    <w:link w:val="a9"/>
    <w:qFormat/>
    <w:rsid w:val="00287FE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a9">
    <w:name w:val="標題 字元"/>
    <w:link w:val="a8"/>
    <w:rsid w:val="00287FE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0">
    <w:name w:val="標題 1 字元"/>
    <w:link w:val="1"/>
    <w:rsid w:val="00816A06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Default">
    <w:name w:val="Default"/>
    <w:rsid w:val="002F4017"/>
    <w:pPr>
      <w:widowControl w:val="0"/>
      <w:autoSpaceDE w:val="0"/>
      <w:autoSpaceDN w:val="0"/>
      <w:adjustRightInd w:val="0"/>
    </w:pPr>
    <w:rPr>
      <w:rFonts w:ascii="標楷體Y.." w:eastAsia="標楷體Y.." w:cs="標楷體Y.."/>
      <w:color w:val="000000"/>
      <w:sz w:val="24"/>
      <w:szCs w:val="24"/>
    </w:rPr>
  </w:style>
  <w:style w:type="paragraph" w:styleId="aa">
    <w:name w:val="Document Map"/>
    <w:basedOn w:val="a"/>
    <w:link w:val="ab"/>
    <w:rsid w:val="00605DFE"/>
    <w:rPr>
      <w:rFonts w:ascii="新細明體"/>
      <w:sz w:val="18"/>
      <w:szCs w:val="18"/>
      <w:lang w:val="x-none" w:eastAsia="x-none"/>
    </w:rPr>
  </w:style>
  <w:style w:type="character" w:customStyle="1" w:styleId="ab">
    <w:name w:val="文件引導模式 字元"/>
    <w:link w:val="aa"/>
    <w:rsid w:val="00605DFE"/>
    <w:rPr>
      <w:rFonts w:ascii="新細明體"/>
      <w:kern w:val="2"/>
      <w:sz w:val="18"/>
      <w:szCs w:val="18"/>
    </w:rPr>
  </w:style>
  <w:style w:type="paragraph" w:styleId="ac">
    <w:name w:val="Body Text"/>
    <w:aliases w:val="本文-表格摘要"/>
    <w:basedOn w:val="a"/>
    <w:link w:val="ad"/>
    <w:rsid w:val="00143090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/>
      <w:szCs w:val="20"/>
    </w:rPr>
  </w:style>
  <w:style w:type="character" w:customStyle="1" w:styleId="ad">
    <w:name w:val="本文 字元"/>
    <w:aliases w:val="本文-表格摘要 字元"/>
    <w:link w:val="ac"/>
    <w:rsid w:val="00143090"/>
    <w:rPr>
      <w:rFonts w:ascii="標楷體" w:eastAsia="標楷體"/>
      <w:kern w:val="2"/>
      <w:sz w:val="24"/>
    </w:rPr>
  </w:style>
  <w:style w:type="paragraph" w:styleId="ae">
    <w:name w:val="Balloon Text"/>
    <w:basedOn w:val="a"/>
    <w:link w:val="af"/>
    <w:rsid w:val="00595B5A"/>
    <w:rPr>
      <w:rFonts w:ascii="Calibri Light" w:hAnsi="Calibri Light"/>
      <w:sz w:val="18"/>
      <w:szCs w:val="18"/>
    </w:rPr>
  </w:style>
  <w:style w:type="character" w:customStyle="1" w:styleId="af">
    <w:name w:val="註解方塊文字 字元"/>
    <w:link w:val="ae"/>
    <w:rsid w:val="00595B5A"/>
    <w:rPr>
      <w:rFonts w:ascii="Calibri Light" w:eastAsia="新細明體" w:hAnsi="Calibri Light" w:cs="Times New Roman"/>
      <w:kern w:val="2"/>
      <w:sz w:val="18"/>
      <w:szCs w:val="18"/>
    </w:rPr>
  </w:style>
  <w:style w:type="paragraph" w:customStyle="1" w:styleId="123">
    <w:name w:val="內文123"/>
    <w:rsid w:val="009423B1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b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146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816A0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甲乙丙"/>
    <w:basedOn w:val="a"/>
    <w:rsid w:val="00FF146D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4">
    <w:name w:val="footer"/>
    <w:basedOn w:val="a"/>
    <w:rsid w:val="00FD21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FD21FC"/>
  </w:style>
  <w:style w:type="table" w:styleId="a6">
    <w:name w:val="Table Grid"/>
    <w:basedOn w:val="a1"/>
    <w:rsid w:val="005E6A4E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6C72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Title"/>
    <w:basedOn w:val="a"/>
    <w:next w:val="a"/>
    <w:link w:val="a9"/>
    <w:qFormat/>
    <w:rsid w:val="00287FE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a9">
    <w:name w:val="標題 字元"/>
    <w:link w:val="a8"/>
    <w:rsid w:val="00287FE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0">
    <w:name w:val="標題 1 字元"/>
    <w:link w:val="1"/>
    <w:rsid w:val="00816A06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Default">
    <w:name w:val="Default"/>
    <w:rsid w:val="002F4017"/>
    <w:pPr>
      <w:widowControl w:val="0"/>
      <w:autoSpaceDE w:val="0"/>
      <w:autoSpaceDN w:val="0"/>
      <w:adjustRightInd w:val="0"/>
    </w:pPr>
    <w:rPr>
      <w:rFonts w:ascii="標楷體Y.." w:eastAsia="標楷體Y.." w:cs="標楷體Y.."/>
      <w:color w:val="000000"/>
      <w:sz w:val="24"/>
      <w:szCs w:val="24"/>
    </w:rPr>
  </w:style>
  <w:style w:type="paragraph" w:styleId="aa">
    <w:name w:val="Document Map"/>
    <w:basedOn w:val="a"/>
    <w:link w:val="ab"/>
    <w:rsid w:val="00605DFE"/>
    <w:rPr>
      <w:rFonts w:ascii="新細明體"/>
      <w:sz w:val="18"/>
      <w:szCs w:val="18"/>
      <w:lang w:val="x-none" w:eastAsia="x-none"/>
    </w:rPr>
  </w:style>
  <w:style w:type="character" w:customStyle="1" w:styleId="ab">
    <w:name w:val="文件引導模式 字元"/>
    <w:link w:val="aa"/>
    <w:rsid w:val="00605DFE"/>
    <w:rPr>
      <w:rFonts w:ascii="新細明體"/>
      <w:kern w:val="2"/>
      <w:sz w:val="18"/>
      <w:szCs w:val="18"/>
    </w:rPr>
  </w:style>
  <w:style w:type="paragraph" w:styleId="ac">
    <w:name w:val="Body Text"/>
    <w:aliases w:val="本文-表格摘要"/>
    <w:basedOn w:val="a"/>
    <w:link w:val="ad"/>
    <w:rsid w:val="00143090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/>
      <w:szCs w:val="20"/>
    </w:rPr>
  </w:style>
  <w:style w:type="character" w:customStyle="1" w:styleId="ad">
    <w:name w:val="本文 字元"/>
    <w:aliases w:val="本文-表格摘要 字元"/>
    <w:link w:val="ac"/>
    <w:rsid w:val="00143090"/>
    <w:rPr>
      <w:rFonts w:ascii="標楷體" w:eastAsia="標楷體"/>
      <w:kern w:val="2"/>
      <w:sz w:val="24"/>
    </w:rPr>
  </w:style>
  <w:style w:type="paragraph" w:styleId="ae">
    <w:name w:val="Balloon Text"/>
    <w:basedOn w:val="a"/>
    <w:link w:val="af"/>
    <w:rsid w:val="00595B5A"/>
    <w:rPr>
      <w:rFonts w:ascii="Calibri Light" w:hAnsi="Calibri Light"/>
      <w:sz w:val="18"/>
      <w:szCs w:val="18"/>
    </w:rPr>
  </w:style>
  <w:style w:type="character" w:customStyle="1" w:styleId="af">
    <w:name w:val="註解方塊文字 字元"/>
    <w:link w:val="ae"/>
    <w:rsid w:val="00595B5A"/>
    <w:rPr>
      <w:rFonts w:ascii="Calibri Light" w:eastAsia="新細明體" w:hAnsi="Calibri Light" w:cs="Times New Roman"/>
      <w:kern w:val="2"/>
      <w:sz w:val="18"/>
      <w:szCs w:val="18"/>
    </w:rPr>
  </w:style>
  <w:style w:type="paragraph" w:customStyle="1" w:styleId="123">
    <w:name w:val="內文123"/>
    <w:rsid w:val="009423B1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b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7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0FA34-61E7-48B2-9E4F-C0FB5DB3C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933</Words>
  <Characters>5324</Characters>
  <Application>Microsoft Office Word</Application>
  <DocSecurity>0</DocSecurity>
  <Lines>44</Lines>
  <Paragraphs>12</Paragraphs>
  <ScaleCrop>false</ScaleCrop>
  <Company>CMT</Company>
  <LinksUpToDate>false</LinksUpToDate>
  <CharactersWithSpaces>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民國96年度中央政府總決算審核報告稿</dc:title>
  <dc:creator>張淑莉</dc:creator>
  <cp:lastModifiedBy>王憶萍</cp:lastModifiedBy>
  <cp:revision>18</cp:revision>
  <cp:lastPrinted>2021-07-01T06:41:00Z</cp:lastPrinted>
  <dcterms:created xsi:type="dcterms:W3CDTF">2021-07-02T02:15:00Z</dcterms:created>
  <dcterms:modified xsi:type="dcterms:W3CDTF">2021-07-09T10:42:00Z</dcterms:modified>
</cp:coreProperties>
</file>